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B2" w:rsidRDefault="00A36B51" w:rsidP="002F6DB2">
      <w:pPr>
        <w:pStyle w:val="DefaultText"/>
        <w:spacing w:line="360" w:lineRule="auto"/>
        <w:jc w:val="center"/>
        <w:rPr>
          <w:rFonts w:ascii="Tahoma" w:hAnsi="Tahoma" w:cs="Tahoma"/>
          <w:b/>
        </w:rPr>
      </w:pPr>
      <w:r>
        <w:rPr>
          <w:rFonts w:ascii="Tahoma" w:hAnsi="Tahoma" w:cs="Tahoma"/>
          <w:b/>
        </w:rPr>
        <w:t>Profile No.: 196</w:t>
      </w:r>
      <w:r w:rsidR="00406D98">
        <w:rPr>
          <w:rFonts w:ascii="Tahoma" w:hAnsi="Tahoma" w:cs="Tahoma"/>
          <w:b/>
        </w:rPr>
        <w:tab/>
      </w:r>
      <w:r w:rsidR="00406D98">
        <w:rPr>
          <w:rFonts w:ascii="Tahoma" w:hAnsi="Tahoma" w:cs="Tahoma"/>
          <w:b/>
        </w:rPr>
        <w:tab/>
      </w:r>
      <w:r w:rsidR="00406D98">
        <w:rPr>
          <w:rFonts w:ascii="Tahoma" w:hAnsi="Tahoma" w:cs="Tahoma"/>
          <w:b/>
        </w:rPr>
        <w:tab/>
      </w:r>
      <w:r w:rsidR="00406D98">
        <w:rPr>
          <w:rFonts w:ascii="Tahoma" w:hAnsi="Tahoma" w:cs="Tahoma"/>
          <w:b/>
        </w:rPr>
        <w:tab/>
      </w:r>
      <w:r w:rsidR="00406D98">
        <w:rPr>
          <w:rFonts w:ascii="Tahoma" w:hAnsi="Tahoma" w:cs="Tahoma"/>
          <w:b/>
        </w:rPr>
        <w:tab/>
      </w:r>
      <w:r w:rsidR="00406D98">
        <w:rPr>
          <w:rFonts w:ascii="Tahoma" w:hAnsi="Tahoma" w:cs="Tahoma"/>
          <w:b/>
        </w:rPr>
        <w:tab/>
      </w:r>
      <w:r w:rsidR="00406D98">
        <w:rPr>
          <w:rFonts w:ascii="Tahoma" w:hAnsi="Tahoma" w:cs="Tahoma"/>
          <w:b/>
        </w:rPr>
        <w:tab/>
        <w:t>NIC Code:20219</w:t>
      </w:r>
      <w:bookmarkStart w:id="0" w:name="_GoBack"/>
      <w:bookmarkEnd w:id="0"/>
    </w:p>
    <w:p w:rsidR="002F6DB2" w:rsidRPr="002F6DB2" w:rsidRDefault="002F6DB2" w:rsidP="002F6DB2">
      <w:pPr>
        <w:pStyle w:val="DefaultText"/>
        <w:spacing w:line="360" w:lineRule="auto"/>
        <w:jc w:val="center"/>
        <w:rPr>
          <w:rFonts w:ascii="Tahoma" w:hAnsi="Tahoma" w:cs="Tahoma"/>
          <w:b/>
        </w:rPr>
      </w:pPr>
    </w:p>
    <w:p w:rsidR="00D01B0B" w:rsidRDefault="00AE165B" w:rsidP="002F6DB2">
      <w:pPr>
        <w:pStyle w:val="DefaultText"/>
        <w:spacing w:line="360" w:lineRule="auto"/>
        <w:jc w:val="center"/>
        <w:rPr>
          <w:rFonts w:ascii="Tahoma" w:hAnsi="Tahoma" w:cs="Tahoma"/>
          <w:b/>
          <w:bCs/>
          <w:sz w:val="30"/>
          <w:szCs w:val="30"/>
          <w:lang w:bidi="en-US"/>
        </w:rPr>
      </w:pPr>
      <w:r w:rsidRPr="002F6DB2">
        <w:rPr>
          <w:rFonts w:ascii="Tahoma" w:hAnsi="Tahoma" w:cs="Tahoma"/>
          <w:b/>
          <w:bCs/>
          <w:sz w:val="30"/>
          <w:szCs w:val="30"/>
          <w:lang w:bidi="en-US"/>
        </w:rPr>
        <w:t>PSYLLIUM HUSK PROCESSING</w:t>
      </w:r>
    </w:p>
    <w:p w:rsidR="00753621" w:rsidRPr="002F6DB2" w:rsidRDefault="00753621" w:rsidP="002F6DB2">
      <w:pPr>
        <w:spacing w:line="360" w:lineRule="auto"/>
        <w:jc w:val="center"/>
        <w:rPr>
          <w:rFonts w:ascii="Tahoma" w:eastAsia="Times New Roman" w:hAnsi="Tahoma" w:cs="Tahoma"/>
          <w:b/>
          <w:szCs w:val="22"/>
          <w:lang w:bidi="ar-SA"/>
        </w:rPr>
      </w:pPr>
    </w:p>
    <w:p w:rsidR="00873422" w:rsidRPr="002F6DB2" w:rsidRDefault="000C6A12" w:rsidP="002F6DB2">
      <w:pPr>
        <w:pStyle w:val="DefaultText"/>
        <w:numPr>
          <w:ilvl w:val="0"/>
          <w:numId w:val="14"/>
        </w:numPr>
        <w:spacing w:line="360" w:lineRule="auto"/>
        <w:jc w:val="both"/>
        <w:rPr>
          <w:rFonts w:ascii="Tahoma" w:hAnsi="Tahoma" w:cs="Tahoma"/>
          <w:szCs w:val="22"/>
        </w:rPr>
      </w:pPr>
      <w:r w:rsidRPr="002F6DB2">
        <w:rPr>
          <w:rFonts w:ascii="Tahoma" w:hAnsi="Tahoma" w:cs="Tahoma"/>
          <w:b/>
          <w:szCs w:val="22"/>
        </w:rPr>
        <w:t>INTRODUCTION:</w:t>
      </w:r>
    </w:p>
    <w:p w:rsidR="00610519" w:rsidRPr="002F6DB2" w:rsidRDefault="00610519" w:rsidP="002F6DB2">
      <w:pPr>
        <w:pStyle w:val="DefaultText"/>
        <w:spacing w:line="360" w:lineRule="auto"/>
        <w:ind w:left="720"/>
        <w:jc w:val="both"/>
        <w:rPr>
          <w:rFonts w:ascii="Tahoma" w:hAnsi="Tahoma" w:cs="Tahoma"/>
          <w:sz w:val="22"/>
          <w:szCs w:val="22"/>
        </w:rPr>
      </w:pPr>
    </w:p>
    <w:p w:rsidR="00187CC7" w:rsidRPr="002F6DB2" w:rsidRDefault="00BF4AC4" w:rsidP="002F6DB2">
      <w:pPr>
        <w:pStyle w:val="DefaultText"/>
        <w:spacing w:line="360" w:lineRule="auto"/>
        <w:jc w:val="both"/>
        <w:rPr>
          <w:rFonts w:ascii="Tahoma" w:hAnsi="Tahoma" w:cs="Tahoma"/>
          <w:sz w:val="22"/>
          <w:szCs w:val="22"/>
        </w:rPr>
      </w:pPr>
      <w:r w:rsidRPr="002F6DB2">
        <w:rPr>
          <w:rFonts w:ascii="Tahoma" w:hAnsi="Tahoma" w:cs="Tahoma"/>
          <w:sz w:val="22"/>
          <w:szCs w:val="22"/>
          <w:lang w:val="en-IN"/>
        </w:rPr>
        <w:t>Psyllium is a plant or rather herb as most people know it. It is also known as isabgol, ispaghula or isabgula. The herb is used in production of psyllium husk and psyllium powder. Ispaghula husk seeds are indigestible making them a source of soluble fiber. India dominates the world market in production and export of psyllium husk powder. It provides approximately 80% of psyllium husk powder in the world market. India has the upper hand when it comes to isabgol because of certain factors.</w:t>
      </w:r>
    </w:p>
    <w:p w:rsidR="00187CC7" w:rsidRPr="002F6DB2" w:rsidRDefault="00187CC7" w:rsidP="002F6DB2">
      <w:pPr>
        <w:pStyle w:val="DefaultText"/>
        <w:spacing w:line="360" w:lineRule="auto"/>
        <w:ind w:left="720"/>
        <w:jc w:val="both"/>
        <w:rPr>
          <w:rFonts w:ascii="Tahoma" w:hAnsi="Tahoma" w:cs="Tahoma"/>
          <w:sz w:val="22"/>
          <w:szCs w:val="22"/>
        </w:rPr>
      </w:pPr>
    </w:p>
    <w:p w:rsidR="00873422" w:rsidRPr="002F6DB2" w:rsidRDefault="000C6A12" w:rsidP="002F6DB2">
      <w:pPr>
        <w:pStyle w:val="DefaultText"/>
        <w:numPr>
          <w:ilvl w:val="0"/>
          <w:numId w:val="14"/>
        </w:numPr>
        <w:spacing w:line="360" w:lineRule="auto"/>
        <w:jc w:val="both"/>
        <w:rPr>
          <w:rFonts w:ascii="Tahoma" w:hAnsi="Tahoma" w:cs="Tahoma"/>
          <w:szCs w:val="22"/>
        </w:rPr>
      </w:pPr>
      <w:r w:rsidRPr="002F6DB2">
        <w:rPr>
          <w:rFonts w:ascii="Tahoma" w:hAnsi="Tahoma" w:cs="Tahoma"/>
          <w:b/>
          <w:szCs w:val="22"/>
        </w:rPr>
        <w:t>PRODUCT &amp; ITS APPLICATION:</w:t>
      </w:r>
    </w:p>
    <w:p w:rsidR="00873422" w:rsidRPr="002F6DB2" w:rsidRDefault="00873422" w:rsidP="002F6DB2">
      <w:pPr>
        <w:pStyle w:val="DefaultText"/>
        <w:spacing w:line="360" w:lineRule="auto"/>
        <w:ind w:left="720"/>
        <w:jc w:val="both"/>
        <w:rPr>
          <w:rFonts w:ascii="Tahoma" w:hAnsi="Tahoma" w:cs="Tahoma"/>
          <w:sz w:val="22"/>
          <w:szCs w:val="22"/>
        </w:rPr>
      </w:pPr>
    </w:p>
    <w:p w:rsidR="00A811AF" w:rsidRPr="002F6DB2" w:rsidRDefault="00BF4AC4" w:rsidP="002F6DB2">
      <w:pPr>
        <w:spacing w:line="360" w:lineRule="auto"/>
        <w:jc w:val="both"/>
        <w:rPr>
          <w:rFonts w:ascii="Tahoma" w:hAnsi="Tahoma" w:cs="Tahoma"/>
          <w:sz w:val="22"/>
          <w:szCs w:val="20"/>
        </w:rPr>
      </w:pPr>
      <w:r w:rsidRPr="002F6DB2">
        <w:rPr>
          <w:rFonts w:ascii="Tahoma" w:hAnsi="Tahoma" w:cs="Tahoma"/>
          <w:sz w:val="22"/>
          <w:szCs w:val="20"/>
        </w:rPr>
        <w:t xml:space="preserve">Psyllium husks are not digested, allowing them to travel to the digestive tract intact. The water retentive properties of psyllium husk allows for the formation of a soft gel helping to relieve constipation, irritable bowel syndrome, and diarrhoea. They are also used as a regular dietary supplement to improve and maintain regular GI transit. The inert bulk of the husks </w:t>
      </w:r>
      <w:r w:rsidR="00754C2F" w:rsidRPr="002F6DB2">
        <w:rPr>
          <w:rFonts w:ascii="Tahoma" w:hAnsi="Tahoma" w:cs="Tahoma"/>
          <w:sz w:val="22"/>
          <w:szCs w:val="20"/>
        </w:rPr>
        <w:t>help</w:t>
      </w:r>
      <w:r w:rsidRPr="002F6DB2">
        <w:rPr>
          <w:rFonts w:ascii="Tahoma" w:hAnsi="Tahoma" w:cs="Tahoma"/>
          <w:sz w:val="22"/>
          <w:szCs w:val="20"/>
        </w:rPr>
        <w:t xml:space="preserve"> to provide a constant volume of solid material irrespective of other aspects of the diet or any disease condition of the gut.</w:t>
      </w:r>
    </w:p>
    <w:p w:rsidR="00525BF9" w:rsidRPr="002F6DB2" w:rsidRDefault="00525BF9" w:rsidP="002F6DB2">
      <w:pPr>
        <w:pStyle w:val="ListParagraph"/>
        <w:spacing w:line="360" w:lineRule="auto"/>
        <w:jc w:val="both"/>
        <w:rPr>
          <w:rFonts w:ascii="Tahoma" w:hAnsi="Tahoma" w:cs="Tahoma"/>
          <w:szCs w:val="22"/>
        </w:rPr>
      </w:pPr>
    </w:p>
    <w:p w:rsidR="00873422" w:rsidRPr="002F6DB2" w:rsidRDefault="000C6A12" w:rsidP="002F6DB2">
      <w:pPr>
        <w:pStyle w:val="DefaultText"/>
        <w:numPr>
          <w:ilvl w:val="0"/>
          <w:numId w:val="14"/>
        </w:numPr>
        <w:spacing w:line="360" w:lineRule="auto"/>
        <w:jc w:val="both"/>
        <w:rPr>
          <w:rFonts w:ascii="Tahoma" w:hAnsi="Tahoma" w:cs="Tahoma"/>
          <w:szCs w:val="22"/>
        </w:rPr>
      </w:pPr>
      <w:r w:rsidRPr="002F6DB2">
        <w:rPr>
          <w:rFonts w:ascii="Tahoma" w:hAnsi="Tahoma" w:cs="Tahoma"/>
          <w:b/>
          <w:szCs w:val="22"/>
        </w:rPr>
        <w:t>DESIRED QUALIFICATIONS FOR PROMOTER:</w:t>
      </w:r>
    </w:p>
    <w:p w:rsidR="00873422" w:rsidRPr="002F6DB2" w:rsidRDefault="00873422" w:rsidP="002F6DB2">
      <w:pPr>
        <w:pStyle w:val="DefaultText"/>
        <w:spacing w:line="360" w:lineRule="auto"/>
        <w:ind w:left="720"/>
        <w:jc w:val="both"/>
        <w:rPr>
          <w:rFonts w:ascii="Tahoma" w:hAnsi="Tahoma" w:cs="Tahoma"/>
          <w:b/>
          <w:sz w:val="22"/>
          <w:szCs w:val="22"/>
        </w:rPr>
      </w:pPr>
    </w:p>
    <w:p w:rsidR="00E47DE2" w:rsidRPr="002F6DB2" w:rsidRDefault="00EA7913" w:rsidP="002F6DB2">
      <w:pPr>
        <w:pStyle w:val="DefaultText"/>
        <w:spacing w:line="360" w:lineRule="auto"/>
        <w:jc w:val="both"/>
        <w:rPr>
          <w:rFonts w:ascii="Tahoma" w:hAnsi="Tahoma" w:cs="Tahoma"/>
          <w:sz w:val="22"/>
          <w:szCs w:val="22"/>
        </w:rPr>
      </w:pPr>
      <w:r w:rsidRPr="002F6DB2">
        <w:rPr>
          <w:rFonts w:ascii="Tahoma" w:hAnsi="Tahoma" w:cs="Tahoma"/>
          <w:sz w:val="22"/>
          <w:szCs w:val="22"/>
        </w:rPr>
        <w:t>Successful running this project d</w:t>
      </w:r>
      <w:r w:rsidR="00753621" w:rsidRPr="002F6DB2">
        <w:rPr>
          <w:rFonts w:ascii="Tahoma" w:hAnsi="Tahoma" w:cs="Tahoma"/>
          <w:sz w:val="22"/>
          <w:szCs w:val="22"/>
        </w:rPr>
        <w:t>oes not require any specific qualification.</w:t>
      </w:r>
    </w:p>
    <w:p w:rsidR="00233478" w:rsidRPr="002F6DB2" w:rsidRDefault="00233478" w:rsidP="002F6DB2">
      <w:pPr>
        <w:pStyle w:val="DefaultText"/>
        <w:spacing w:line="360" w:lineRule="auto"/>
        <w:jc w:val="both"/>
        <w:rPr>
          <w:rFonts w:ascii="Tahoma" w:hAnsi="Tahoma" w:cs="Tahoma"/>
          <w:sz w:val="22"/>
          <w:szCs w:val="22"/>
        </w:rPr>
      </w:pPr>
    </w:p>
    <w:p w:rsidR="00233478" w:rsidRPr="002F6DB2" w:rsidRDefault="00233478" w:rsidP="002F6DB2">
      <w:pPr>
        <w:pStyle w:val="DefaultText"/>
        <w:numPr>
          <w:ilvl w:val="0"/>
          <w:numId w:val="14"/>
        </w:numPr>
        <w:spacing w:line="360" w:lineRule="auto"/>
        <w:jc w:val="both"/>
        <w:rPr>
          <w:rFonts w:ascii="Tahoma" w:hAnsi="Tahoma" w:cs="Tahoma"/>
          <w:b/>
          <w:bCs/>
        </w:rPr>
      </w:pPr>
      <w:r w:rsidRPr="002F6DB2">
        <w:rPr>
          <w:rFonts w:ascii="Tahoma" w:hAnsi="Tahoma" w:cs="Tahoma"/>
          <w:b/>
          <w:bCs/>
        </w:rPr>
        <w:t>INDUSTRY LOOKOUT AND TRENDS</w:t>
      </w:r>
    </w:p>
    <w:p w:rsidR="005B5BD6" w:rsidRPr="002F6DB2" w:rsidRDefault="005B5BD6" w:rsidP="002F6DB2">
      <w:pPr>
        <w:spacing w:line="360" w:lineRule="auto"/>
        <w:jc w:val="both"/>
        <w:rPr>
          <w:rFonts w:ascii="Tahoma" w:hAnsi="Tahoma" w:cs="Tahoma"/>
          <w:sz w:val="22"/>
          <w:szCs w:val="22"/>
        </w:rPr>
      </w:pPr>
    </w:p>
    <w:p w:rsidR="005B5BD6" w:rsidRPr="002F6DB2" w:rsidRDefault="003C0583" w:rsidP="002F6DB2">
      <w:pPr>
        <w:spacing w:line="360" w:lineRule="auto"/>
        <w:jc w:val="both"/>
        <w:rPr>
          <w:rFonts w:ascii="Tahoma" w:hAnsi="Tahoma" w:cs="Tahoma"/>
          <w:sz w:val="22"/>
          <w:szCs w:val="22"/>
        </w:rPr>
      </w:pPr>
      <w:r w:rsidRPr="002F6DB2">
        <w:rPr>
          <w:rFonts w:ascii="Tahoma" w:hAnsi="Tahoma" w:cs="Tahoma"/>
          <w:sz w:val="22"/>
          <w:szCs w:val="22"/>
        </w:rPr>
        <w:t xml:space="preserve">Psyllium husk is obtained from genus Plantago. The husk is commercially used for mucilage production used in laxatives and other application of the same. The psyllium plant is native to South East Asia with India dominating the production by volume globally. The psyllium is </w:t>
      </w:r>
      <w:r w:rsidRPr="002F6DB2">
        <w:rPr>
          <w:rFonts w:ascii="Tahoma" w:hAnsi="Tahoma" w:cs="Tahoma"/>
          <w:sz w:val="22"/>
          <w:szCs w:val="22"/>
        </w:rPr>
        <w:lastRenderedPageBreak/>
        <w:t xml:space="preserve">high in soluble fiber content with detoxing effect over digestive system makes it a very apt </w:t>
      </w:r>
      <w:r w:rsidR="00754C2F" w:rsidRPr="002F6DB2">
        <w:rPr>
          <w:rFonts w:ascii="Tahoma" w:hAnsi="Tahoma" w:cs="Tahoma"/>
          <w:sz w:val="22"/>
          <w:szCs w:val="22"/>
        </w:rPr>
        <w:t>nutraceuticals</w:t>
      </w:r>
      <w:r w:rsidRPr="002F6DB2">
        <w:rPr>
          <w:rFonts w:ascii="Tahoma" w:hAnsi="Tahoma" w:cs="Tahoma"/>
          <w:sz w:val="22"/>
          <w:szCs w:val="22"/>
        </w:rPr>
        <w:t xml:space="preserve"> and OTC pharmaceutical ingredient. Psyllium husk is available in powder and as the whole husk. Psyllium husk dust is produced during the production psyllium husk powder which has application in construction and animal feed industry. Psyllium husk market is expected to be dominated by the North America region owing to its large laxative drug and supplement market. The natural origin of the psyllium husk and offering in organic is anticipated to drive the market over the forecast period.</w:t>
      </w:r>
    </w:p>
    <w:p w:rsidR="003C0583" w:rsidRPr="002F6DB2" w:rsidRDefault="003C0583" w:rsidP="002F6DB2">
      <w:pPr>
        <w:spacing w:line="360" w:lineRule="auto"/>
        <w:jc w:val="both"/>
        <w:rPr>
          <w:rFonts w:ascii="Tahoma" w:hAnsi="Tahoma" w:cs="Tahoma"/>
          <w:sz w:val="22"/>
          <w:szCs w:val="22"/>
        </w:rPr>
      </w:pPr>
    </w:p>
    <w:p w:rsidR="003C0583" w:rsidRDefault="003C0583" w:rsidP="002F6DB2">
      <w:pPr>
        <w:spacing w:line="360" w:lineRule="auto"/>
        <w:jc w:val="both"/>
        <w:rPr>
          <w:rFonts w:ascii="Tahoma" w:eastAsia="Times New Roman" w:hAnsi="Tahoma" w:cs="Tahoma"/>
          <w:sz w:val="22"/>
          <w:szCs w:val="22"/>
          <w:lang w:val="en-IN" w:eastAsia="en-IN" w:bidi="gu-IN"/>
        </w:rPr>
      </w:pPr>
      <w:r w:rsidRPr="002F6DB2">
        <w:rPr>
          <w:rFonts w:ascii="Tahoma" w:eastAsia="Times New Roman" w:hAnsi="Tahoma" w:cs="Tahoma"/>
          <w:sz w:val="22"/>
          <w:szCs w:val="22"/>
          <w:lang w:val="en-IN" w:eastAsia="en-IN" w:bidi="gu-IN"/>
        </w:rPr>
        <w:t xml:space="preserve">On the basis of origin, the psyllium husk market can be segmented into conventional and organic. The organic segment to witness high CAGR over the forecast period owing to the global trend of organic and natural based supplements and nutraceuticals. The conventional segment is expected dominate in terms of volume share owing to cost-effectiveness and low residue presence in the final product. </w:t>
      </w:r>
    </w:p>
    <w:p w:rsidR="00722D5E" w:rsidRPr="002F6DB2" w:rsidRDefault="00722D5E" w:rsidP="002F6DB2">
      <w:pPr>
        <w:spacing w:line="360" w:lineRule="auto"/>
        <w:jc w:val="both"/>
        <w:rPr>
          <w:rFonts w:ascii="Tahoma" w:eastAsia="Times New Roman" w:hAnsi="Tahoma" w:cs="Tahoma"/>
          <w:sz w:val="22"/>
          <w:szCs w:val="22"/>
          <w:lang w:val="en-IN" w:eastAsia="en-IN" w:bidi="gu-IN"/>
        </w:rPr>
      </w:pPr>
    </w:p>
    <w:p w:rsidR="003C0583" w:rsidRPr="002F6DB2" w:rsidRDefault="003C0583" w:rsidP="002F6DB2">
      <w:pPr>
        <w:spacing w:line="360" w:lineRule="auto"/>
        <w:jc w:val="both"/>
        <w:rPr>
          <w:rFonts w:ascii="Tahoma" w:eastAsia="Times New Roman" w:hAnsi="Tahoma" w:cs="Tahoma"/>
          <w:sz w:val="22"/>
          <w:szCs w:val="22"/>
          <w:lang w:val="en-IN" w:eastAsia="en-IN" w:bidi="gu-IN"/>
        </w:rPr>
      </w:pPr>
      <w:r w:rsidRPr="002F6DB2">
        <w:rPr>
          <w:rFonts w:ascii="Tahoma" w:eastAsia="Times New Roman" w:hAnsi="Tahoma" w:cs="Tahoma"/>
          <w:sz w:val="22"/>
          <w:szCs w:val="22"/>
          <w:lang w:val="en-IN" w:eastAsia="en-IN" w:bidi="gu-IN"/>
        </w:rPr>
        <w:t xml:space="preserve">On the basis of offering, the psyllium husk market can be segmented into whole, powder, and dust. The whole segment is expected to dominate the global psyllium market in terms of volume share. The powder segment is anticipated to see strong CAGR over the forecast period owing to its increased application in supplement and pharmaceutical market. </w:t>
      </w:r>
    </w:p>
    <w:p w:rsidR="003C0583" w:rsidRPr="00722D5E" w:rsidRDefault="003C0583" w:rsidP="002F6DB2">
      <w:pPr>
        <w:spacing w:line="360" w:lineRule="auto"/>
        <w:jc w:val="both"/>
        <w:rPr>
          <w:rFonts w:ascii="Tahoma" w:hAnsi="Tahoma" w:cs="Tahoma"/>
          <w:sz w:val="22"/>
          <w:szCs w:val="22"/>
        </w:rPr>
      </w:pPr>
    </w:p>
    <w:p w:rsidR="00873422" w:rsidRPr="002F6DB2" w:rsidRDefault="000C6A12" w:rsidP="002F6DB2">
      <w:pPr>
        <w:pStyle w:val="DefaultText"/>
        <w:numPr>
          <w:ilvl w:val="0"/>
          <w:numId w:val="14"/>
        </w:numPr>
        <w:spacing w:line="360" w:lineRule="auto"/>
        <w:jc w:val="both"/>
        <w:rPr>
          <w:rFonts w:ascii="Tahoma" w:hAnsi="Tahoma" w:cs="Tahoma"/>
          <w:szCs w:val="22"/>
        </w:rPr>
      </w:pPr>
      <w:r w:rsidRPr="002F6DB2">
        <w:rPr>
          <w:rFonts w:ascii="Tahoma" w:hAnsi="Tahoma" w:cs="Tahoma"/>
          <w:b/>
          <w:szCs w:val="22"/>
        </w:rPr>
        <w:t>MARKET POTENTIAL AND MARKETING ISSUES, IF ANY:</w:t>
      </w:r>
    </w:p>
    <w:p w:rsidR="00873422" w:rsidRPr="00722D5E" w:rsidRDefault="00873422" w:rsidP="002F6DB2">
      <w:pPr>
        <w:pStyle w:val="DefaultText"/>
        <w:spacing w:line="360" w:lineRule="auto"/>
        <w:ind w:left="720"/>
        <w:jc w:val="both"/>
        <w:rPr>
          <w:rFonts w:ascii="Tahoma" w:hAnsi="Tahoma" w:cs="Tahoma"/>
          <w:b/>
          <w:sz w:val="22"/>
          <w:szCs w:val="22"/>
        </w:rPr>
      </w:pPr>
    </w:p>
    <w:p w:rsidR="004A2391" w:rsidRPr="002F6DB2" w:rsidRDefault="00BF4AC4" w:rsidP="002F6DB2">
      <w:pPr>
        <w:spacing w:line="360" w:lineRule="auto"/>
        <w:jc w:val="both"/>
        <w:rPr>
          <w:rFonts w:ascii="Tahoma" w:eastAsia="Times New Roman" w:hAnsi="Tahoma" w:cs="Tahoma"/>
          <w:sz w:val="22"/>
          <w:szCs w:val="22"/>
        </w:rPr>
      </w:pPr>
      <w:r w:rsidRPr="002F6DB2">
        <w:rPr>
          <w:rFonts w:ascii="Tahoma" w:eastAsia="Times New Roman" w:hAnsi="Tahoma" w:cs="Tahoma"/>
          <w:sz w:val="22"/>
          <w:szCs w:val="22"/>
        </w:rPr>
        <w:t>India produces 80% of psyllium husk powder in the world market. India’s light soils and warm temperate regions highly promote the crops growth. India’s large farms of up to 55,000 acres promote large scale farming of isabgula. The countries high population level makes it easy and cheap to obtain labor force required in farming the crop.</w:t>
      </w:r>
      <w:r w:rsidR="004A51AE" w:rsidRPr="002F6DB2">
        <w:rPr>
          <w:rFonts w:ascii="Tahoma" w:eastAsia="Times New Roman" w:hAnsi="Tahoma" w:cs="Tahoma"/>
          <w:sz w:val="22"/>
          <w:szCs w:val="22"/>
        </w:rPr>
        <w:t xml:space="preserve"> Because of this, India is way ahead in bargaining cost of raw materials and thus export market becomes promising for this particular product. The end products of isbagula are exported to countries such as United Kingdom, United States of America, Norway, Italy, France, Korea etc.</w:t>
      </w:r>
    </w:p>
    <w:p w:rsidR="00722D5E" w:rsidRDefault="00722D5E" w:rsidP="002F6DB2">
      <w:pPr>
        <w:pStyle w:val="ListParagraph"/>
        <w:spacing w:line="360" w:lineRule="auto"/>
        <w:jc w:val="both"/>
        <w:rPr>
          <w:rFonts w:ascii="Tahoma" w:hAnsi="Tahoma" w:cs="Tahoma"/>
          <w:sz w:val="22"/>
          <w:szCs w:val="22"/>
        </w:rPr>
      </w:pPr>
    </w:p>
    <w:p w:rsidR="00406D98" w:rsidRDefault="00406D98" w:rsidP="002F6DB2">
      <w:pPr>
        <w:pStyle w:val="ListParagraph"/>
        <w:spacing w:line="360" w:lineRule="auto"/>
        <w:jc w:val="both"/>
        <w:rPr>
          <w:rFonts w:ascii="Tahoma" w:hAnsi="Tahoma" w:cs="Tahoma"/>
          <w:sz w:val="22"/>
          <w:szCs w:val="22"/>
        </w:rPr>
      </w:pPr>
    </w:p>
    <w:p w:rsidR="00406D98" w:rsidRDefault="00406D98" w:rsidP="002F6DB2">
      <w:pPr>
        <w:pStyle w:val="ListParagraph"/>
        <w:spacing w:line="360" w:lineRule="auto"/>
        <w:jc w:val="both"/>
        <w:rPr>
          <w:rFonts w:ascii="Tahoma" w:hAnsi="Tahoma" w:cs="Tahoma"/>
          <w:sz w:val="22"/>
          <w:szCs w:val="22"/>
        </w:rPr>
      </w:pPr>
    </w:p>
    <w:p w:rsidR="00873422" w:rsidRPr="002F6DB2" w:rsidRDefault="000C6A12" w:rsidP="002F6DB2">
      <w:pPr>
        <w:pStyle w:val="DefaultText"/>
        <w:numPr>
          <w:ilvl w:val="0"/>
          <w:numId w:val="14"/>
        </w:numPr>
        <w:spacing w:line="360" w:lineRule="auto"/>
        <w:jc w:val="both"/>
        <w:rPr>
          <w:rFonts w:ascii="Tahoma" w:hAnsi="Tahoma" w:cs="Tahoma"/>
          <w:b/>
          <w:szCs w:val="22"/>
        </w:rPr>
      </w:pPr>
      <w:r w:rsidRPr="002F6DB2">
        <w:rPr>
          <w:rFonts w:ascii="Tahoma" w:hAnsi="Tahoma" w:cs="Tahoma"/>
          <w:b/>
          <w:szCs w:val="22"/>
        </w:rPr>
        <w:lastRenderedPageBreak/>
        <w:t>RAW MATERIAL REQUIREMENTS:</w:t>
      </w:r>
    </w:p>
    <w:p w:rsidR="00873422" w:rsidRPr="002F6DB2" w:rsidRDefault="00873422" w:rsidP="002F6DB2">
      <w:pPr>
        <w:pStyle w:val="DefaultText"/>
        <w:spacing w:line="360" w:lineRule="auto"/>
        <w:ind w:left="720"/>
        <w:jc w:val="both"/>
        <w:rPr>
          <w:rFonts w:ascii="Tahoma" w:hAnsi="Tahoma" w:cs="Tahoma"/>
          <w:bCs/>
          <w:sz w:val="22"/>
          <w:szCs w:val="22"/>
        </w:rPr>
      </w:pPr>
    </w:p>
    <w:p w:rsidR="00EE66C1" w:rsidRDefault="00574A2E" w:rsidP="002F6DB2">
      <w:pPr>
        <w:pStyle w:val="DefaultText"/>
        <w:spacing w:line="360" w:lineRule="auto"/>
        <w:jc w:val="both"/>
        <w:rPr>
          <w:rFonts w:ascii="Tahoma" w:hAnsi="Tahoma" w:cs="Tahoma"/>
          <w:bCs/>
          <w:sz w:val="22"/>
          <w:szCs w:val="22"/>
          <w:lang w:bidi="en-US"/>
        </w:rPr>
      </w:pPr>
      <w:r w:rsidRPr="002F6DB2">
        <w:rPr>
          <w:rFonts w:ascii="Tahoma" w:hAnsi="Tahoma" w:cs="Tahoma"/>
          <w:bCs/>
          <w:sz w:val="22"/>
          <w:szCs w:val="22"/>
          <w:lang w:bidi="en-US"/>
        </w:rPr>
        <w:t>The primary raw material is raw psyllium seeds</w:t>
      </w:r>
      <w:r w:rsidR="007942F8" w:rsidRPr="002F6DB2">
        <w:rPr>
          <w:rFonts w:ascii="Tahoma" w:hAnsi="Tahoma" w:cs="Tahoma"/>
          <w:bCs/>
          <w:sz w:val="22"/>
          <w:szCs w:val="22"/>
          <w:lang w:bidi="en-US"/>
        </w:rPr>
        <w:t xml:space="preserve">. </w:t>
      </w:r>
      <w:r w:rsidRPr="002F6DB2">
        <w:rPr>
          <w:rFonts w:ascii="Tahoma" w:hAnsi="Tahoma" w:cs="Tahoma"/>
          <w:bCs/>
          <w:sz w:val="22"/>
          <w:szCs w:val="22"/>
          <w:lang w:bidi="en-US"/>
        </w:rPr>
        <w:t xml:space="preserve">For sterilization, Ethylene Oxide and Methyl Bromide are required. </w:t>
      </w:r>
      <w:r w:rsidR="002C0C83" w:rsidRPr="002F6DB2">
        <w:rPr>
          <w:rFonts w:ascii="Tahoma" w:hAnsi="Tahoma" w:cs="Tahoma"/>
          <w:bCs/>
          <w:sz w:val="22"/>
          <w:szCs w:val="22"/>
          <w:lang w:bidi="en-US"/>
        </w:rPr>
        <w:t>F</w:t>
      </w:r>
      <w:r w:rsidR="00100F64" w:rsidRPr="002F6DB2">
        <w:rPr>
          <w:rFonts w:ascii="Tahoma" w:hAnsi="Tahoma" w:cs="Tahoma"/>
          <w:bCs/>
          <w:sz w:val="22"/>
          <w:szCs w:val="22"/>
          <w:lang w:bidi="en-US"/>
        </w:rPr>
        <w:t xml:space="preserve">or </w:t>
      </w:r>
      <w:r w:rsidR="007942F8" w:rsidRPr="002F6DB2">
        <w:rPr>
          <w:rFonts w:ascii="Tahoma" w:hAnsi="Tahoma" w:cs="Tahoma"/>
          <w:bCs/>
          <w:sz w:val="22"/>
          <w:szCs w:val="22"/>
          <w:lang w:bidi="en-US"/>
        </w:rPr>
        <w:t xml:space="preserve">packaging, it requires </w:t>
      </w:r>
      <w:r w:rsidR="00337505" w:rsidRPr="002F6DB2">
        <w:rPr>
          <w:rFonts w:ascii="Tahoma" w:hAnsi="Tahoma" w:cs="Tahoma"/>
          <w:bCs/>
          <w:sz w:val="22"/>
          <w:szCs w:val="22"/>
          <w:lang w:bidi="en-US"/>
        </w:rPr>
        <w:t>paper bags, PP woven bags and fiber drum as per need of customer.</w:t>
      </w:r>
    </w:p>
    <w:p w:rsidR="00722D5E" w:rsidRPr="002F6DB2" w:rsidRDefault="00722D5E" w:rsidP="002F6DB2">
      <w:pPr>
        <w:pStyle w:val="DefaultText"/>
        <w:spacing w:line="360" w:lineRule="auto"/>
        <w:jc w:val="both"/>
        <w:rPr>
          <w:rFonts w:ascii="Tahoma" w:hAnsi="Tahoma" w:cs="Tahoma"/>
          <w:bCs/>
          <w:sz w:val="22"/>
          <w:szCs w:val="22"/>
        </w:rPr>
      </w:pPr>
    </w:p>
    <w:p w:rsidR="00873422" w:rsidRPr="002F6DB2" w:rsidRDefault="000C6A12" w:rsidP="002F6DB2">
      <w:pPr>
        <w:pStyle w:val="DefaultText"/>
        <w:numPr>
          <w:ilvl w:val="0"/>
          <w:numId w:val="14"/>
        </w:numPr>
        <w:spacing w:line="360" w:lineRule="auto"/>
        <w:jc w:val="both"/>
        <w:rPr>
          <w:rFonts w:ascii="Tahoma" w:hAnsi="Tahoma" w:cs="Tahoma"/>
          <w:b/>
          <w:szCs w:val="22"/>
        </w:rPr>
      </w:pPr>
      <w:r w:rsidRPr="002F6DB2">
        <w:rPr>
          <w:rFonts w:ascii="Tahoma" w:hAnsi="Tahoma" w:cs="Tahoma"/>
          <w:b/>
          <w:szCs w:val="22"/>
        </w:rPr>
        <w:t>MANUFACTURING PROCESS:</w:t>
      </w:r>
    </w:p>
    <w:p w:rsidR="00873422" w:rsidRPr="002F6DB2" w:rsidRDefault="00873422" w:rsidP="002F6DB2">
      <w:pPr>
        <w:pStyle w:val="DefaultText"/>
        <w:spacing w:line="360" w:lineRule="auto"/>
        <w:ind w:left="720"/>
        <w:jc w:val="both"/>
        <w:rPr>
          <w:rFonts w:ascii="Tahoma" w:hAnsi="Tahoma" w:cs="Tahoma"/>
          <w:sz w:val="22"/>
          <w:szCs w:val="22"/>
        </w:rPr>
      </w:pPr>
    </w:p>
    <w:p w:rsidR="00873422" w:rsidRPr="00406D98" w:rsidRDefault="003A1D68" w:rsidP="00406D98">
      <w:pPr>
        <w:pStyle w:val="DefaultText"/>
        <w:spacing w:line="360" w:lineRule="auto"/>
        <w:jc w:val="both"/>
        <w:rPr>
          <w:rFonts w:ascii="Tahoma" w:hAnsi="Tahoma" w:cs="Tahoma"/>
          <w:color w:val="000000"/>
          <w:sz w:val="22"/>
          <w:szCs w:val="22"/>
          <w:shd w:val="clear" w:color="auto" w:fill="FFFFFF"/>
        </w:rPr>
      </w:pPr>
      <w:r w:rsidRPr="002F6DB2">
        <w:rPr>
          <w:rFonts w:ascii="Tahoma" w:hAnsi="Tahoma" w:cs="Tahoma"/>
          <w:sz w:val="22"/>
          <w:szCs w:val="22"/>
        </w:rPr>
        <w:t xml:space="preserve">Typical process of manufacturing raisins requires </w:t>
      </w:r>
      <w:r w:rsidR="00031309" w:rsidRPr="002F6DB2">
        <w:rPr>
          <w:rFonts w:ascii="Tahoma" w:hAnsi="Tahoma" w:cs="Tahoma"/>
          <w:sz w:val="22"/>
          <w:szCs w:val="22"/>
        </w:rPr>
        <w:t>following steps</w:t>
      </w:r>
      <w:r w:rsidR="00C841B1" w:rsidRPr="002F6DB2">
        <w:rPr>
          <w:rFonts w:ascii="Tahoma" w:hAnsi="Tahoma" w:cs="Tahoma"/>
          <w:color w:val="000000"/>
          <w:sz w:val="22"/>
          <w:szCs w:val="22"/>
          <w:shd w:val="clear" w:color="auto" w:fill="FFFFFF"/>
        </w:rPr>
        <w:t>.</w:t>
      </w:r>
      <w:r w:rsidR="00337505" w:rsidRPr="002F6DB2">
        <w:rPr>
          <w:rFonts w:ascii="Tahoma" w:hAnsi="Tahoma" w:cs="Tahoma"/>
          <w:color w:val="000000"/>
          <w:sz w:val="22"/>
          <w:szCs w:val="22"/>
          <w:shd w:val="clear" w:color="auto" w:fill="FFFFFF"/>
        </w:rPr>
        <w:t xml:space="preserve"> The raw psyllium seeds need to be cleaned by mechanical process through various steps of processing where no chemicals are used. After cleaning seeds from the cleaning and pre cleaning chambers, de-husking processes begin. The process consists of crushing the seed with emery mills and separation of husk in a closed circuit of an automatic pneumatic aspiration system. The psyllium seed husk is then separated from the remainder of the seed by using slight mechanic pressure. The seeds are crashed between rotating rollers and plates. Psyllium husk is then purified by sieving the mixture to separate the husk from the remainder of the seed part. To obtain high yield of pure quality psyllium seed husk, there is intact milling of psyllium seed in a mill which causes the husk to be fragmented by collision under certain conditions. The husk is fractured separating non-husk portion of the isabgol seed. Psyllium powder is obtained through crashing the pure husk psyllium. The products are then packaged under total hygienic control. Packaging includes uncoated and coated Uv stabilized PP woven fabric without liner, HDPE laminated paper bags with inner poly-liner, laminated PP woven bags with inner poly, fiber paper drum and silver plated ring with inner poly-liner. Finished products can be treated with Ethylene Oxide, Methyl Bromide, and Gamma Rays Irradiation for sterilization as per customer’s specified requirements.</w:t>
      </w:r>
      <w:r w:rsidR="0003056D" w:rsidRPr="002F6DB2">
        <w:rPr>
          <w:rFonts w:ascii="Tahoma" w:hAnsi="Tahoma" w:cs="Tahoma"/>
          <w:bCs/>
          <w:sz w:val="22"/>
          <w:szCs w:val="22"/>
        </w:rPr>
        <w:tab/>
      </w:r>
    </w:p>
    <w:p w:rsidR="001F6B00" w:rsidRDefault="000C6A12" w:rsidP="002F6DB2">
      <w:pPr>
        <w:pStyle w:val="DefaultText"/>
        <w:numPr>
          <w:ilvl w:val="0"/>
          <w:numId w:val="14"/>
        </w:numPr>
        <w:spacing w:line="360" w:lineRule="auto"/>
        <w:jc w:val="both"/>
        <w:rPr>
          <w:rFonts w:ascii="Tahoma" w:hAnsi="Tahoma" w:cs="Tahoma"/>
          <w:b/>
          <w:szCs w:val="22"/>
        </w:rPr>
      </w:pPr>
      <w:r w:rsidRPr="002F6DB2">
        <w:rPr>
          <w:rFonts w:ascii="Tahoma" w:hAnsi="Tahoma" w:cs="Tahoma"/>
          <w:b/>
          <w:szCs w:val="22"/>
        </w:rPr>
        <w:t>MANPOWER REQUIREMENT:</w:t>
      </w:r>
    </w:p>
    <w:p w:rsidR="00722D5E" w:rsidRPr="00722D5E" w:rsidRDefault="00722D5E" w:rsidP="00722D5E">
      <w:pPr>
        <w:pStyle w:val="DefaultText"/>
        <w:spacing w:line="360" w:lineRule="auto"/>
        <w:ind w:left="720"/>
        <w:jc w:val="both"/>
        <w:rPr>
          <w:rFonts w:ascii="Tahoma" w:hAnsi="Tahoma" w:cs="Tahoma"/>
          <w:b/>
          <w:sz w:val="12"/>
          <w:szCs w:val="10"/>
        </w:rPr>
      </w:pPr>
    </w:p>
    <w:p w:rsidR="00873422" w:rsidRPr="002F6DB2" w:rsidRDefault="00184F65" w:rsidP="002F6DB2">
      <w:pPr>
        <w:pStyle w:val="DefaultText"/>
        <w:spacing w:line="360" w:lineRule="auto"/>
        <w:jc w:val="both"/>
        <w:rPr>
          <w:rFonts w:ascii="Tahoma" w:hAnsi="Tahoma" w:cs="Tahoma"/>
          <w:b/>
          <w:sz w:val="22"/>
          <w:szCs w:val="22"/>
        </w:rPr>
      </w:pPr>
      <w:r w:rsidRPr="002F6DB2">
        <w:rPr>
          <w:rFonts w:ascii="Tahoma" w:hAnsi="Tahoma" w:cs="Tahoma"/>
          <w:sz w:val="22"/>
          <w:szCs w:val="22"/>
        </w:rPr>
        <w:t xml:space="preserve">The enterprise </w:t>
      </w:r>
      <w:r w:rsidR="00ED4B69" w:rsidRPr="002F6DB2">
        <w:rPr>
          <w:rFonts w:ascii="Tahoma" w:hAnsi="Tahoma" w:cs="Tahoma"/>
          <w:sz w:val="22"/>
          <w:szCs w:val="22"/>
        </w:rPr>
        <w:t>requir</w:t>
      </w:r>
      <w:r w:rsidR="00B33A8E" w:rsidRPr="002F6DB2">
        <w:rPr>
          <w:rFonts w:ascii="Tahoma" w:hAnsi="Tahoma" w:cs="Tahoma"/>
          <w:sz w:val="22"/>
          <w:szCs w:val="22"/>
        </w:rPr>
        <w:t xml:space="preserve">es </w:t>
      </w:r>
      <w:r w:rsidR="008173F5" w:rsidRPr="002F6DB2">
        <w:rPr>
          <w:rFonts w:ascii="Tahoma" w:hAnsi="Tahoma" w:cs="Tahoma"/>
          <w:sz w:val="22"/>
          <w:szCs w:val="22"/>
        </w:rPr>
        <w:t>16</w:t>
      </w:r>
      <w:r w:rsidR="00ED4B69" w:rsidRPr="002F6DB2">
        <w:rPr>
          <w:rFonts w:ascii="Tahoma" w:hAnsi="Tahoma" w:cs="Tahoma"/>
          <w:sz w:val="22"/>
          <w:szCs w:val="22"/>
        </w:rPr>
        <w:t xml:space="preserve"> </w:t>
      </w:r>
      <w:r w:rsidRPr="002F6DB2">
        <w:rPr>
          <w:rFonts w:ascii="Tahoma" w:hAnsi="Tahoma" w:cs="Tahoma"/>
          <w:sz w:val="22"/>
          <w:szCs w:val="22"/>
        </w:rPr>
        <w:t>employees as detailed below</w:t>
      </w:r>
      <w:r w:rsidRPr="002F6DB2">
        <w:rPr>
          <w:rFonts w:ascii="Tahoma" w:hAnsi="Tahoma" w:cs="Tahoma"/>
          <w:b/>
          <w:sz w:val="22"/>
          <w:szCs w:val="22"/>
        </w:rPr>
        <w:t>:</w:t>
      </w:r>
    </w:p>
    <w:p w:rsidR="00382BE6" w:rsidRDefault="00382BE6" w:rsidP="002F6DB2">
      <w:pPr>
        <w:pStyle w:val="DefaultText"/>
        <w:spacing w:line="360" w:lineRule="auto"/>
        <w:jc w:val="both"/>
        <w:rPr>
          <w:rFonts w:ascii="Tahoma" w:hAnsi="Tahoma" w:cs="Tahoma"/>
          <w:b/>
          <w:sz w:val="18"/>
          <w:szCs w:val="16"/>
        </w:rPr>
      </w:pPr>
    </w:p>
    <w:p w:rsidR="00406D98" w:rsidRDefault="00406D98" w:rsidP="002F6DB2">
      <w:pPr>
        <w:pStyle w:val="DefaultText"/>
        <w:spacing w:line="360" w:lineRule="auto"/>
        <w:jc w:val="both"/>
        <w:rPr>
          <w:rFonts w:ascii="Tahoma" w:hAnsi="Tahoma" w:cs="Tahoma"/>
          <w:b/>
          <w:sz w:val="18"/>
          <w:szCs w:val="16"/>
        </w:rPr>
      </w:pPr>
    </w:p>
    <w:p w:rsidR="00406D98" w:rsidRPr="00722D5E" w:rsidRDefault="00406D98" w:rsidP="002F6DB2">
      <w:pPr>
        <w:pStyle w:val="DefaultText"/>
        <w:spacing w:line="360" w:lineRule="auto"/>
        <w:jc w:val="both"/>
        <w:rPr>
          <w:rFonts w:ascii="Tahoma" w:hAnsi="Tahoma" w:cs="Tahoma"/>
          <w:b/>
          <w:sz w:val="18"/>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04"/>
        <w:gridCol w:w="1275"/>
        <w:gridCol w:w="1423"/>
        <w:gridCol w:w="937"/>
        <w:gridCol w:w="893"/>
        <w:gridCol w:w="990"/>
        <w:gridCol w:w="990"/>
        <w:gridCol w:w="982"/>
      </w:tblGrid>
      <w:tr w:rsidR="005718E6" w:rsidRPr="00722D5E" w:rsidTr="00CE4F19">
        <w:trPr>
          <w:trHeight w:val="737"/>
          <w:jc w:val="center"/>
        </w:trPr>
        <w:tc>
          <w:tcPr>
            <w:tcW w:w="568" w:type="dxa"/>
            <w:shd w:val="clear" w:color="000000" w:fill="D8D8D8"/>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lastRenderedPageBreak/>
              <w:t>Sr. No.</w:t>
            </w:r>
          </w:p>
        </w:tc>
        <w:tc>
          <w:tcPr>
            <w:tcW w:w="2104" w:type="dxa"/>
            <w:shd w:val="clear" w:color="000000" w:fill="D8D8D8"/>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Designation of Employees</w:t>
            </w:r>
          </w:p>
        </w:tc>
        <w:tc>
          <w:tcPr>
            <w:tcW w:w="1275" w:type="dxa"/>
            <w:shd w:val="clear" w:color="000000" w:fill="D8D8D8"/>
            <w:hideMark/>
          </w:tcPr>
          <w:p w:rsidR="00601EA6" w:rsidRPr="00722D5E" w:rsidRDefault="00217C9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Salary Per Person</w:t>
            </w:r>
          </w:p>
        </w:tc>
        <w:tc>
          <w:tcPr>
            <w:tcW w:w="1423" w:type="dxa"/>
            <w:shd w:val="clear" w:color="000000" w:fill="D8D8D8"/>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Monthly Salary ₹</w:t>
            </w:r>
          </w:p>
        </w:tc>
        <w:tc>
          <w:tcPr>
            <w:tcW w:w="4792" w:type="dxa"/>
            <w:gridSpan w:val="5"/>
            <w:shd w:val="clear" w:color="000000" w:fill="D8D8D8"/>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Number of employees required</w:t>
            </w:r>
          </w:p>
        </w:tc>
      </w:tr>
      <w:tr w:rsidR="00601EA6" w:rsidRPr="00722D5E" w:rsidTr="00CE4F19">
        <w:trPr>
          <w:trHeight w:val="369"/>
          <w:jc w:val="center"/>
        </w:trPr>
        <w:tc>
          <w:tcPr>
            <w:tcW w:w="568" w:type="dxa"/>
            <w:shd w:val="clear" w:color="auto" w:fill="auto"/>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 </w:t>
            </w:r>
          </w:p>
        </w:tc>
        <w:tc>
          <w:tcPr>
            <w:tcW w:w="2104" w:type="dxa"/>
            <w:shd w:val="clear" w:color="auto" w:fill="auto"/>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 </w:t>
            </w:r>
          </w:p>
        </w:tc>
        <w:tc>
          <w:tcPr>
            <w:tcW w:w="1275" w:type="dxa"/>
            <w:shd w:val="clear" w:color="auto" w:fill="auto"/>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 </w:t>
            </w:r>
          </w:p>
        </w:tc>
        <w:tc>
          <w:tcPr>
            <w:tcW w:w="1423" w:type="dxa"/>
            <w:shd w:val="clear" w:color="auto" w:fill="auto"/>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 </w:t>
            </w:r>
          </w:p>
        </w:tc>
        <w:tc>
          <w:tcPr>
            <w:tcW w:w="937"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Year-1</w:t>
            </w:r>
          </w:p>
        </w:tc>
        <w:tc>
          <w:tcPr>
            <w:tcW w:w="893"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Year-2</w:t>
            </w:r>
          </w:p>
        </w:tc>
        <w:tc>
          <w:tcPr>
            <w:tcW w:w="990"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Year-3</w:t>
            </w:r>
          </w:p>
        </w:tc>
        <w:tc>
          <w:tcPr>
            <w:tcW w:w="990"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Year-4</w:t>
            </w:r>
          </w:p>
        </w:tc>
        <w:tc>
          <w:tcPr>
            <w:tcW w:w="982"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Year-5</w:t>
            </w:r>
          </w:p>
        </w:tc>
      </w:tr>
      <w:tr w:rsidR="00601EA6" w:rsidRPr="00722D5E" w:rsidTr="00CE4F19">
        <w:trPr>
          <w:trHeight w:val="369"/>
          <w:jc w:val="center"/>
        </w:trPr>
        <w:tc>
          <w:tcPr>
            <w:tcW w:w="568"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Variable Labour: Workers</w:t>
            </w:r>
          </w:p>
        </w:tc>
        <w:tc>
          <w:tcPr>
            <w:tcW w:w="1275" w:type="dxa"/>
            <w:shd w:val="clear" w:color="auto" w:fill="auto"/>
            <w:vAlign w:val="center"/>
            <w:hideMark/>
          </w:tcPr>
          <w:p w:rsidR="00601EA6" w:rsidRPr="00722D5E" w:rsidRDefault="00601EA6"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 </w:t>
            </w:r>
          </w:p>
        </w:tc>
        <w:tc>
          <w:tcPr>
            <w:tcW w:w="1423"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893"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982" w:type="dxa"/>
            <w:shd w:val="clear" w:color="auto" w:fill="auto"/>
            <w:vAlign w:val="center"/>
            <w:hideMark/>
          </w:tcPr>
          <w:p w:rsidR="00601EA6" w:rsidRPr="00722D5E" w:rsidRDefault="00601EA6"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1</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Operator</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10,000.00</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10,000.00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3</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3</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2</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Un Skilled Workers</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8,000.00</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6</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6</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6</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9</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9</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i/>
                <w:iCs/>
                <w:color w:val="000000"/>
                <w:sz w:val="20"/>
                <w:szCs w:val="20"/>
                <w:lang w:val="en-IN" w:eastAsia="en-IN" w:bidi="gu-IN"/>
              </w:rPr>
            </w:pPr>
            <w:r w:rsidRPr="00722D5E">
              <w:rPr>
                <w:rFonts w:ascii="Tahoma" w:eastAsia="Times New Roman" w:hAnsi="Tahoma" w:cs="Tahoma"/>
                <w:i/>
                <w:iCs/>
                <w:color w:val="000000"/>
                <w:sz w:val="20"/>
                <w:szCs w:val="20"/>
                <w:lang w:val="en-IN" w:eastAsia="en-IN" w:bidi="gu-IN"/>
              </w:rPr>
              <w:t>sub-total</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34,000.00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12</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12</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Fixed Staff:</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 </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 </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 </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 </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 </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1</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Accountant</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12,000.00</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12,000.00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2</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Store Keeper</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8,000.00</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8,000.00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3</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3</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3</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Sales Staff</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12,000.00</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5</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5</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5</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i/>
                <w:iCs/>
                <w:color w:val="000000"/>
                <w:sz w:val="20"/>
                <w:szCs w:val="20"/>
                <w:lang w:val="en-IN" w:eastAsia="en-IN" w:bidi="gu-IN"/>
              </w:rPr>
            </w:pPr>
            <w:r w:rsidRPr="00722D5E">
              <w:rPr>
                <w:rFonts w:ascii="Tahoma" w:eastAsia="Times New Roman" w:hAnsi="Tahoma" w:cs="Tahoma"/>
                <w:i/>
                <w:iCs/>
                <w:color w:val="000000"/>
                <w:sz w:val="20"/>
                <w:szCs w:val="20"/>
                <w:lang w:val="en-IN" w:eastAsia="en-IN" w:bidi="gu-IN"/>
              </w:rPr>
              <w:t>sub-total</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1423" w:type="dxa"/>
            <w:shd w:val="clear" w:color="auto" w:fill="auto"/>
            <w:noWrap/>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44,000.00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8</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12</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12</w:t>
            </w:r>
          </w:p>
        </w:tc>
      </w:tr>
      <w:tr w:rsidR="008173F5" w:rsidRPr="00722D5E" w:rsidTr="00CE4F19">
        <w:trPr>
          <w:trHeight w:val="369"/>
          <w:jc w:val="center"/>
        </w:trPr>
        <w:tc>
          <w:tcPr>
            <w:tcW w:w="568"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w:t>
            </w:r>
          </w:p>
        </w:tc>
        <w:tc>
          <w:tcPr>
            <w:tcW w:w="2104" w:type="dxa"/>
            <w:shd w:val="clear" w:color="auto" w:fill="auto"/>
            <w:vAlign w:val="center"/>
            <w:hideMark/>
          </w:tcPr>
          <w:p w:rsidR="008173F5" w:rsidRPr="00722D5E" w:rsidRDefault="008173F5"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Total</w:t>
            </w:r>
          </w:p>
        </w:tc>
        <w:tc>
          <w:tcPr>
            <w:tcW w:w="1275" w:type="dxa"/>
            <w:shd w:val="clear" w:color="auto" w:fill="auto"/>
            <w:vAlign w:val="center"/>
            <w:hideMark/>
          </w:tcPr>
          <w:p w:rsidR="008173F5" w:rsidRPr="00722D5E" w:rsidRDefault="008173F5" w:rsidP="002F6DB2">
            <w:pPr>
              <w:spacing w:line="360" w:lineRule="auto"/>
              <w:jc w:val="both"/>
              <w:rPr>
                <w:rFonts w:ascii="Tahoma" w:eastAsia="Times New Roman" w:hAnsi="Tahoma" w:cs="Tahoma"/>
                <w:b/>
                <w:bCs/>
                <w:color w:val="000000"/>
                <w:sz w:val="20"/>
                <w:szCs w:val="20"/>
                <w:lang w:val="en-IN" w:eastAsia="en-IN" w:bidi="gu-IN"/>
              </w:rPr>
            </w:pPr>
            <w:r w:rsidRPr="00722D5E">
              <w:rPr>
                <w:rFonts w:ascii="Tahoma" w:eastAsia="Times New Roman" w:hAnsi="Tahoma" w:cs="Tahoma"/>
                <w:b/>
                <w:bCs/>
                <w:color w:val="000000"/>
                <w:sz w:val="20"/>
                <w:szCs w:val="20"/>
                <w:lang w:val="en-IN" w:eastAsia="en-IN" w:bidi="gu-IN"/>
              </w:rPr>
              <w:t> </w:t>
            </w:r>
          </w:p>
        </w:tc>
        <w:tc>
          <w:tcPr>
            <w:tcW w:w="1423" w:type="dxa"/>
            <w:shd w:val="clear" w:color="auto" w:fill="auto"/>
            <w:vAlign w:val="center"/>
            <w:hideMark/>
          </w:tcPr>
          <w:p w:rsidR="008173F5" w:rsidRPr="00722D5E" w:rsidRDefault="008173F5" w:rsidP="002F6DB2">
            <w:pPr>
              <w:spacing w:line="360" w:lineRule="auto"/>
              <w:jc w:val="both"/>
              <w:rPr>
                <w:rFonts w:ascii="Tahoma" w:eastAsia="Times New Roman" w:hAnsi="Tahoma" w:cs="Tahoma"/>
                <w:color w:val="000000"/>
                <w:sz w:val="20"/>
                <w:szCs w:val="20"/>
                <w:lang w:val="en-IN" w:eastAsia="en-IN" w:bidi="gu-IN"/>
              </w:rPr>
            </w:pPr>
            <w:r w:rsidRPr="00722D5E">
              <w:rPr>
                <w:rFonts w:ascii="Tahoma" w:eastAsia="Times New Roman" w:hAnsi="Tahoma" w:cs="Tahoma"/>
                <w:color w:val="000000"/>
                <w:sz w:val="20"/>
                <w:szCs w:val="20"/>
                <w:lang w:val="en-IN" w:eastAsia="en-IN" w:bidi="gu-IN"/>
              </w:rPr>
              <w:t>₹ 78,000.00</w:t>
            </w:r>
          </w:p>
        </w:tc>
        <w:tc>
          <w:tcPr>
            <w:tcW w:w="937"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16</w:t>
            </w:r>
          </w:p>
        </w:tc>
        <w:tc>
          <w:tcPr>
            <w:tcW w:w="893"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16</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16</w:t>
            </w:r>
          </w:p>
        </w:tc>
        <w:tc>
          <w:tcPr>
            <w:tcW w:w="990"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24</w:t>
            </w:r>
          </w:p>
        </w:tc>
        <w:tc>
          <w:tcPr>
            <w:tcW w:w="982" w:type="dxa"/>
            <w:shd w:val="clear" w:color="auto" w:fill="auto"/>
            <w:vAlign w:val="center"/>
            <w:hideMark/>
          </w:tcPr>
          <w:p w:rsidR="008173F5" w:rsidRPr="00722D5E" w:rsidRDefault="008173F5" w:rsidP="002F6DB2">
            <w:pPr>
              <w:spacing w:line="360" w:lineRule="auto"/>
              <w:jc w:val="both"/>
              <w:rPr>
                <w:rFonts w:ascii="Tahoma" w:hAnsi="Tahoma" w:cs="Tahoma"/>
                <w:color w:val="000000"/>
                <w:sz w:val="20"/>
                <w:szCs w:val="20"/>
              </w:rPr>
            </w:pPr>
            <w:r w:rsidRPr="00722D5E">
              <w:rPr>
                <w:rFonts w:ascii="Tahoma" w:hAnsi="Tahoma" w:cs="Tahoma"/>
                <w:color w:val="000000"/>
                <w:sz w:val="20"/>
                <w:szCs w:val="20"/>
              </w:rPr>
              <w:t>24</w:t>
            </w:r>
          </w:p>
        </w:tc>
      </w:tr>
    </w:tbl>
    <w:p w:rsidR="00380C43" w:rsidRPr="002F6DB2" w:rsidRDefault="00380C43" w:rsidP="002F6DB2">
      <w:pPr>
        <w:pStyle w:val="DefaultText"/>
        <w:spacing w:line="360" w:lineRule="auto"/>
        <w:ind w:left="720"/>
        <w:jc w:val="both"/>
        <w:rPr>
          <w:rFonts w:ascii="Tahoma" w:hAnsi="Tahoma" w:cs="Tahoma"/>
          <w:szCs w:val="22"/>
        </w:rPr>
      </w:pPr>
    </w:p>
    <w:p w:rsidR="00873422" w:rsidRPr="002F6DB2" w:rsidRDefault="000C6A12" w:rsidP="002F6DB2">
      <w:pPr>
        <w:pStyle w:val="DefaultText"/>
        <w:numPr>
          <w:ilvl w:val="0"/>
          <w:numId w:val="14"/>
        </w:numPr>
        <w:spacing w:line="360" w:lineRule="auto"/>
        <w:jc w:val="both"/>
        <w:rPr>
          <w:rFonts w:ascii="Tahoma" w:hAnsi="Tahoma" w:cs="Tahoma"/>
          <w:szCs w:val="22"/>
        </w:rPr>
      </w:pPr>
      <w:r w:rsidRPr="002F6DB2">
        <w:rPr>
          <w:rFonts w:ascii="Tahoma" w:hAnsi="Tahoma" w:cs="Tahoma"/>
          <w:b/>
          <w:szCs w:val="22"/>
        </w:rPr>
        <w:t>IMPLEMENTATION SCHEDULE:</w:t>
      </w:r>
    </w:p>
    <w:p w:rsidR="00F74C81" w:rsidRPr="00722D5E" w:rsidRDefault="00F74C81" w:rsidP="002F6DB2">
      <w:pPr>
        <w:pStyle w:val="DefaultText"/>
        <w:spacing w:line="360" w:lineRule="auto"/>
        <w:ind w:left="360"/>
        <w:jc w:val="both"/>
        <w:rPr>
          <w:rFonts w:ascii="Tahoma" w:hAnsi="Tahoma" w:cs="Tahoma"/>
          <w:sz w:val="14"/>
          <w:szCs w:val="12"/>
        </w:rPr>
      </w:pPr>
    </w:p>
    <w:p w:rsidR="00EE66C1" w:rsidRPr="002F6DB2" w:rsidRDefault="00363EDF" w:rsidP="002F6DB2">
      <w:pPr>
        <w:pStyle w:val="DefaultText"/>
        <w:spacing w:line="360" w:lineRule="auto"/>
        <w:jc w:val="both"/>
        <w:rPr>
          <w:rFonts w:ascii="Tahoma" w:hAnsi="Tahoma" w:cs="Tahoma"/>
          <w:sz w:val="22"/>
          <w:szCs w:val="22"/>
        </w:rPr>
      </w:pPr>
      <w:r w:rsidRPr="002F6DB2">
        <w:rPr>
          <w:rFonts w:ascii="Tahoma" w:hAnsi="Tahoma" w:cs="Tahoma"/>
          <w:sz w:val="22"/>
          <w:szCs w:val="22"/>
        </w:rPr>
        <w:t xml:space="preserve">The </w:t>
      </w:r>
      <w:r w:rsidR="007073BE" w:rsidRPr="002F6DB2">
        <w:rPr>
          <w:rFonts w:ascii="Tahoma" w:hAnsi="Tahoma" w:cs="Tahoma"/>
          <w:sz w:val="22"/>
          <w:szCs w:val="22"/>
        </w:rPr>
        <w:t xml:space="preserve">project can be implemented in </w:t>
      </w:r>
      <w:r w:rsidR="008173F5" w:rsidRPr="002F6DB2">
        <w:rPr>
          <w:rFonts w:ascii="Tahoma" w:hAnsi="Tahoma" w:cs="Tahoma"/>
          <w:sz w:val="22"/>
          <w:szCs w:val="22"/>
        </w:rPr>
        <w:t>7 – 9</w:t>
      </w:r>
      <w:r w:rsidR="007073BE" w:rsidRPr="002F6DB2">
        <w:rPr>
          <w:rFonts w:ascii="Tahoma" w:hAnsi="Tahoma" w:cs="Tahoma"/>
          <w:sz w:val="22"/>
          <w:szCs w:val="22"/>
        </w:rPr>
        <w:t xml:space="preserve"> </w:t>
      </w:r>
      <w:r w:rsidR="000C6A12" w:rsidRPr="002F6DB2">
        <w:rPr>
          <w:rFonts w:ascii="Tahoma" w:hAnsi="Tahoma" w:cs="Tahoma"/>
          <w:sz w:val="22"/>
          <w:szCs w:val="22"/>
        </w:rPr>
        <w:t>months’ time</w:t>
      </w:r>
      <w:r w:rsidR="007073BE" w:rsidRPr="002F6DB2">
        <w:rPr>
          <w:rFonts w:ascii="Tahoma" w:hAnsi="Tahoma" w:cs="Tahoma"/>
          <w:sz w:val="22"/>
          <w:szCs w:val="22"/>
        </w:rPr>
        <w:t xml:space="preserve"> as detailed below:</w:t>
      </w:r>
    </w:p>
    <w:p w:rsidR="00F74C81" w:rsidRPr="00722D5E" w:rsidRDefault="00F74C81" w:rsidP="002F6DB2">
      <w:pPr>
        <w:pStyle w:val="DefaultText"/>
        <w:spacing w:line="360" w:lineRule="auto"/>
        <w:jc w:val="both"/>
        <w:rPr>
          <w:rFonts w:ascii="Tahoma" w:hAnsi="Tahoma" w:cs="Tahoma"/>
          <w:sz w:val="14"/>
          <w:szCs w:val="14"/>
        </w:rPr>
      </w:pPr>
    </w:p>
    <w:tbl>
      <w:tblPr>
        <w:tblW w:w="7346" w:type="dxa"/>
        <w:jc w:val="center"/>
        <w:tblLook w:val="04A0" w:firstRow="1" w:lastRow="0" w:firstColumn="1" w:lastColumn="0" w:noHBand="0" w:noVBand="1"/>
      </w:tblPr>
      <w:tblGrid>
        <w:gridCol w:w="1135"/>
        <w:gridCol w:w="4111"/>
        <w:gridCol w:w="2100"/>
      </w:tblGrid>
      <w:tr w:rsidR="00EC66F5" w:rsidRPr="002F6DB2" w:rsidTr="00722D5E">
        <w:trPr>
          <w:trHeight w:val="71"/>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2F6DB2" w:rsidRDefault="00EC66F5" w:rsidP="002F6DB2">
            <w:pPr>
              <w:spacing w:line="360" w:lineRule="auto"/>
              <w:jc w:val="both"/>
              <w:rPr>
                <w:rFonts w:ascii="Tahoma" w:eastAsia="Times New Roman" w:hAnsi="Tahoma" w:cs="Tahoma"/>
                <w:b/>
                <w:color w:val="000000"/>
                <w:sz w:val="20"/>
                <w:szCs w:val="22"/>
                <w:lang w:bidi="ar-SA"/>
              </w:rPr>
            </w:pPr>
            <w:r w:rsidRPr="002F6DB2">
              <w:rPr>
                <w:rFonts w:ascii="Tahoma" w:eastAsia="Times New Roman" w:hAnsi="Tahoma" w:cs="Tahoma"/>
                <w:b/>
                <w:color w:val="000000"/>
                <w:sz w:val="20"/>
                <w:szCs w:val="22"/>
                <w:lang w:bidi="ar-SA"/>
              </w:rPr>
              <w:t>Sr. No.</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2F6DB2" w:rsidRDefault="00EC66F5" w:rsidP="002F6DB2">
            <w:pPr>
              <w:spacing w:line="360" w:lineRule="auto"/>
              <w:jc w:val="both"/>
              <w:rPr>
                <w:rFonts w:ascii="Tahoma" w:eastAsia="Times New Roman" w:hAnsi="Tahoma" w:cs="Tahoma"/>
                <w:b/>
                <w:color w:val="000000"/>
                <w:sz w:val="20"/>
                <w:szCs w:val="22"/>
                <w:lang w:bidi="ar-SA"/>
              </w:rPr>
            </w:pPr>
            <w:r w:rsidRPr="002F6DB2">
              <w:rPr>
                <w:rFonts w:ascii="Tahoma" w:eastAsia="Times New Roman" w:hAnsi="Tahoma" w:cs="Tahoma"/>
                <w:b/>
                <w:color w:val="000000"/>
                <w:sz w:val="20"/>
                <w:szCs w:val="22"/>
                <w:lang w:bidi="ar-SA"/>
              </w:rPr>
              <w:t>Activity</w:t>
            </w:r>
          </w:p>
        </w:tc>
        <w:tc>
          <w:tcPr>
            <w:tcW w:w="210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2F6DB2" w:rsidRDefault="00EC66F5" w:rsidP="002F6DB2">
            <w:pPr>
              <w:spacing w:line="360" w:lineRule="auto"/>
              <w:jc w:val="both"/>
              <w:rPr>
                <w:rFonts w:ascii="Tahoma" w:eastAsia="Times New Roman" w:hAnsi="Tahoma" w:cs="Tahoma"/>
                <w:b/>
                <w:color w:val="000000"/>
                <w:sz w:val="20"/>
                <w:szCs w:val="22"/>
                <w:lang w:bidi="ar-SA"/>
              </w:rPr>
            </w:pPr>
            <w:r w:rsidRPr="002F6DB2">
              <w:rPr>
                <w:rFonts w:ascii="Tahoma" w:eastAsia="Times New Roman" w:hAnsi="Tahoma" w:cs="Tahoma"/>
                <w:b/>
                <w:color w:val="000000"/>
                <w:sz w:val="20"/>
                <w:szCs w:val="22"/>
                <w:lang w:bidi="ar-SA"/>
              </w:rPr>
              <w:t>Time Required</w:t>
            </w:r>
          </w:p>
          <w:p w:rsidR="00EC66F5" w:rsidRPr="002F6DB2" w:rsidRDefault="00EC66F5" w:rsidP="002F6DB2">
            <w:pPr>
              <w:spacing w:line="360" w:lineRule="auto"/>
              <w:jc w:val="both"/>
              <w:rPr>
                <w:rFonts w:ascii="Tahoma" w:eastAsia="Times New Roman" w:hAnsi="Tahoma" w:cs="Tahoma"/>
                <w:b/>
                <w:color w:val="000000"/>
                <w:sz w:val="20"/>
                <w:szCs w:val="22"/>
                <w:lang w:bidi="ar-SA"/>
              </w:rPr>
            </w:pPr>
            <w:r w:rsidRPr="002F6DB2">
              <w:rPr>
                <w:rFonts w:ascii="Tahoma" w:eastAsia="Times New Roman" w:hAnsi="Tahoma" w:cs="Tahoma"/>
                <w:b/>
                <w:i/>
                <w:iCs/>
                <w:color w:val="000000"/>
                <w:sz w:val="20"/>
                <w:szCs w:val="22"/>
                <w:lang w:bidi="ar-SA"/>
              </w:rPr>
              <w:t>(in months)</w:t>
            </w:r>
          </w:p>
        </w:tc>
      </w:tr>
      <w:tr w:rsidR="00EC66F5" w:rsidRPr="002F6DB2" w:rsidTr="00722D5E">
        <w:trPr>
          <w:trHeight w:val="397"/>
          <w:jc w:val="center"/>
        </w:trPr>
        <w:tc>
          <w:tcPr>
            <w:tcW w:w="1135" w:type="dxa"/>
            <w:tcBorders>
              <w:top w:val="nil"/>
              <w:left w:val="single" w:sz="4" w:space="0" w:color="auto"/>
              <w:bottom w:val="single" w:sz="4" w:space="0" w:color="auto"/>
              <w:right w:val="single" w:sz="4" w:space="0" w:color="auto"/>
            </w:tcBorders>
            <w:shd w:val="clear" w:color="auto" w:fill="auto"/>
            <w:noWrap/>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1</w:t>
            </w:r>
          </w:p>
        </w:tc>
        <w:tc>
          <w:tcPr>
            <w:tcW w:w="4111" w:type="dxa"/>
            <w:tcBorders>
              <w:top w:val="single" w:sz="4" w:space="0" w:color="auto"/>
              <w:left w:val="nil"/>
              <w:bottom w:val="single" w:sz="4" w:space="0" w:color="auto"/>
              <w:right w:val="single" w:sz="4" w:space="0" w:color="auto"/>
            </w:tcBorders>
            <w:shd w:val="clear" w:color="auto" w:fill="auto"/>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Acquisition of premises</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2F6DB2" w:rsidRDefault="008173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2</w:t>
            </w:r>
            <w:r w:rsidR="00EC66F5" w:rsidRPr="002F6DB2">
              <w:rPr>
                <w:rFonts w:ascii="Tahoma" w:eastAsia="Times New Roman" w:hAnsi="Tahoma" w:cs="Tahoma"/>
                <w:color w:val="000000"/>
                <w:sz w:val="20"/>
                <w:szCs w:val="22"/>
                <w:lang w:bidi="ar-SA"/>
              </w:rPr>
              <w:t>.00</w:t>
            </w:r>
          </w:p>
        </w:tc>
      </w:tr>
      <w:tr w:rsidR="00EC66F5" w:rsidRPr="002F6DB2" w:rsidTr="00722D5E">
        <w:trPr>
          <w:trHeight w:val="397"/>
          <w:jc w:val="center"/>
        </w:trPr>
        <w:tc>
          <w:tcPr>
            <w:tcW w:w="1135" w:type="dxa"/>
            <w:tcBorders>
              <w:top w:val="nil"/>
              <w:left w:val="single" w:sz="4" w:space="0" w:color="auto"/>
              <w:bottom w:val="single" w:sz="4" w:space="0" w:color="auto"/>
              <w:right w:val="single" w:sz="4" w:space="0" w:color="auto"/>
            </w:tcBorders>
            <w:shd w:val="clear" w:color="auto" w:fill="auto"/>
            <w:noWrap/>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2</w:t>
            </w:r>
          </w:p>
        </w:tc>
        <w:tc>
          <w:tcPr>
            <w:tcW w:w="4111" w:type="dxa"/>
            <w:tcBorders>
              <w:top w:val="single" w:sz="4" w:space="0" w:color="auto"/>
              <w:left w:val="nil"/>
              <w:bottom w:val="single" w:sz="4" w:space="0" w:color="auto"/>
              <w:right w:val="single" w:sz="4" w:space="0" w:color="auto"/>
            </w:tcBorders>
            <w:shd w:val="clear" w:color="auto" w:fill="auto"/>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Construction (if applicable)</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2F6DB2" w:rsidRDefault="00E17E2A"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2.5</w:t>
            </w:r>
            <w:r w:rsidR="007C4B9E" w:rsidRPr="002F6DB2">
              <w:rPr>
                <w:rFonts w:ascii="Tahoma" w:eastAsia="Times New Roman" w:hAnsi="Tahoma" w:cs="Tahoma"/>
                <w:color w:val="000000"/>
                <w:sz w:val="20"/>
                <w:szCs w:val="22"/>
                <w:lang w:bidi="ar-SA"/>
              </w:rPr>
              <w:t>0</w:t>
            </w:r>
          </w:p>
        </w:tc>
      </w:tr>
      <w:tr w:rsidR="00EC66F5" w:rsidRPr="002F6DB2" w:rsidTr="00722D5E">
        <w:trPr>
          <w:trHeight w:val="397"/>
          <w:jc w:val="center"/>
        </w:trPr>
        <w:tc>
          <w:tcPr>
            <w:tcW w:w="1135" w:type="dxa"/>
            <w:tcBorders>
              <w:top w:val="nil"/>
              <w:left w:val="single" w:sz="4" w:space="0" w:color="auto"/>
              <w:bottom w:val="single" w:sz="4" w:space="0" w:color="auto"/>
              <w:right w:val="single" w:sz="4" w:space="0" w:color="auto"/>
            </w:tcBorders>
            <w:shd w:val="clear" w:color="auto" w:fill="auto"/>
            <w:noWrap/>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3</w:t>
            </w:r>
          </w:p>
        </w:tc>
        <w:tc>
          <w:tcPr>
            <w:tcW w:w="4111" w:type="dxa"/>
            <w:tcBorders>
              <w:top w:val="single" w:sz="4" w:space="0" w:color="auto"/>
              <w:left w:val="nil"/>
              <w:bottom w:val="single" w:sz="4" w:space="0" w:color="auto"/>
              <w:right w:val="single" w:sz="4" w:space="0" w:color="auto"/>
            </w:tcBorders>
            <w:shd w:val="clear" w:color="auto" w:fill="auto"/>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Procurement &amp; installation of Plant &amp; Machinery</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2F6DB2" w:rsidRDefault="00ED4201"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2.5</w:t>
            </w:r>
            <w:r w:rsidR="00EC66F5" w:rsidRPr="002F6DB2">
              <w:rPr>
                <w:rFonts w:ascii="Tahoma" w:eastAsia="Times New Roman" w:hAnsi="Tahoma" w:cs="Tahoma"/>
                <w:color w:val="000000"/>
                <w:sz w:val="20"/>
                <w:szCs w:val="22"/>
                <w:lang w:bidi="ar-SA"/>
              </w:rPr>
              <w:t>0</w:t>
            </w:r>
          </w:p>
        </w:tc>
      </w:tr>
      <w:tr w:rsidR="00EC66F5" w:rsidRPr="002F6DB2" w:rsidTr="00722D5E">
        <w:trPr>
          <w:trHeight w:val="397"/>
          <w:jc w:val="center"/>
        </w:trPr>
        <w:tc>
          <w:tcPr>
            <w:tcW w:w="1135" w:type="dxa"/>
            <w:tcBorders>
              <w:top w:val="nil"/>
              <w:left w:val="single" w:sz="4" w:space="0" w:color="auto"/>
              <w:bottom w:val="single" w:sz="4" w:space="0" w:color="auto"/>
              <w:right w:val="single" w:sz="4" w:space="0" w:color="auto"/>
            </w:tcBorders>
            <w:shd w:val="clear" w:color="auto" w:fill="auto"/>
            <w:noWrap/>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4</w:t>
            </w:r>
          </w:p>
        </w:tc>
        <w:tc>
          <w:tcPr>
            <w:tcW w:w="4111" w:type="dxa"/>
            <w:tcBorders>
              <w:top w:val="single" w:sz="4" w:space="0" w:color="auto"/>
              <w:left w:val="nil"/>
              <w:bottom w:val="single" w:sz="4" w:space="0" w:color="auto"/>
              <w:right w:val="single" w:sz="4" w:space="0" w:color="auto"/>
            </w:tcBorders>
            <w:shd w:val="clear" w:color="auto" w:fill="auto"/>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Arrangement of Finance</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2F6DB2" w:rsidRDefault="00CE468F"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1</w:t>
            </w:r>
            <w:r w:rsidR="00EC66F5" w:rsidRPr="002F6DB2">
              <w:rPr>
                <w:rFonts w:ascii="Tahoma" w:eastAsia="Times New Roman" w:hAnsi="Tahoma" w:cs="Tahoma"/>
                <w:color w:val="000000"/>
                <w:sz w:val="20"/>
                <w:szCs w:val="22"/>
                <w:lang w:bidi="ar-SA"/>
              </w:rPr>
              <w:t>.00</w:t>
            </w:r>
          </w:p>
        </w:tc>
      </w:tr>
      <w:tr w:rsidR="00EC66F5" w:rsidRPr="002F6DB2" w:rsidTr="00722D5E">
        <w:trPr>
          <w:trHeight w:val="397"/>
          <w:jc w:val="center"/>
        </w:trPr>
        <w:tc>
          <w:tcPr>
            <w:tcW w:w="1135" w:type="dxa"/>
            <w:tcBorders>
              <w:top w:val="nil"/>
              <w:left w:val="single" w:sz="4" w:space="0" w:color="auto"/>
              <w:bottom w:val="single" w:sz="4" w:space="0" w:color="auto"/>
              <w:right w:val="single" w:sz="4" w:space="0" w:color="auto"/>
            </w:tcBorders>
            <w:shd w:val="clear" w:color="auto" w:fill="auto"/>
            <w:noWrap/>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5</w:t>
            </w:r>
          </w:p>
        </w:tc>
        <w:tc>
          <w:tcPr>
            <w:tcW w:w="4111" w:type="dxa"/>
            <w:tcBorders>
              <w:top w:val="single" w:sz="4" w:space="0" w:color="auto"/>
              <w:left w:val="nil"/>
              <w:bottom w:val="single" w:sz="4" w:space="0" w:color="auto"/>
              <w:right w:val="single" w:sz="4" w:space="0" w:color="auto"/>
            </w:tcBorders>
            <w:shd w:val="clear" w:color="auto" w:fill="auto"/>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Recruitment of required manpower</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2F6DB2" w:rsidRDefault="00E17E2A"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1</w:t>
            </w:r>
            <w:r w:rsidR="00EC66F5" w:rsidRPr="002F6DB2">
              <w:rPr>
                <w:rFonts w:ascii="Tahoma" w:eastAsia="Times New Roman" w:hAnsi="Tahoma" w:cs="Tahoma"/>
                <w:color w:val="000000"/>
                <w:sz w:val="20"/>
                <w:szCs w:val="22"/>
                <w:lang w:bidi="ar-SA"/>
              </w:rPr>
              <w:t>.00</w:t>
            </w:r>
          </w:p>
        </w:tc>
      </w:tr>
      <w:tr w:rsidR="00EC66F5" w:rsidRPr="002F6DB2" w:rsidTr="00722D5E">
        <w:trPr>
          <w:trHeight w:val="397"/>
          <w:jc w:val="center"/>
        </w:trPr>
        <w:tc>
          <w:tcPr>
            <w:tcW w:w="1135" w:type="dxa"/>
            <w:tcBorders>
              <w:top w:val="nil"/>
              <w:left w:val="single" w:sz="4" w:space="0" w:color="auto"/>
              <w:bottom w:val="single" w:sz="4" w:space="0" w:color="auto"/>
              <w:right w:val="single" w:sz="4" w:space="0" w:color="auto"/>
            </w:tcBorders>
            <w:shd w:val="clear" w:color="auto" w:fill="auto"/>
            <w:noWrap/>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p>
        </w:tc>
        <w:tc>
          <w:tcPr>
            <w:tcW w:w="4111" w:type="dxa"/>
            <w:tcBorders>
              <w:top w:val="single" w:sz="4" w:space="0" w:color="auto"/>
              <w:left w:val="nil"/>
              <w:bottom w:val="single" w:sz="4" w:space="0" w:color="auto"/>
              <w:right w:val="single" w:sz="4" w:space="0" w:color="auto"/>
            </w:tcBorders>
            <w:shd w:val="clear" w:color="auto" w:fill="auto"/>
            <w:hideMark/>
          </w:tcPr>
          <w:p w:rsidR="00EC66F5" w:rsidRPr="002F6DB2" w:rsidRDefault="00EC66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Total time required</w:t>
            </w:r>
            <w:r w:rsidRPr="002F6DB2">
              <w:rPr>
                <w:rFonts w:ascii="Tahoma" w:eastAsia="Times New Roman" w:hAnsi="Tahoma" w:cs="Tahoma"/>
                <w:i/>
                <w:iCs/>
                <w:color w:val="000000"/>
                <w:sz w:val="20"/>
                <w:szCs w:val="22"/>
                <w:lang w:bidi="ar-SA"/>
              </w:rPr>
              <w:t xml:space="preserve"> (some activities shall run concurrently)</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2F6DB2" w:rsidRDefault="008173F5" w:rsidP="002F6DB2">
            <w:pPr>
              <w:spacing w:line="360" w:lineRule="auto"/>
              <w:jc w:val="both"/>
              <w:rPr>
                <w:rFonts w:ascii="Tahoma" w:eastAsia="Times New Roman" w:hAnsi="Tahoma" w:cs="Tahoma"/>
                <w:color w:val="000000"/>
                <w:sz w:val="20"/>
                <w:szCs w:val="22"/>
                <w:lang w:bidi="ar-SA"/>
              </w:rPr>
            </w:pPr>
            <w:r w:rsidRPr="002F6DB2">
              <w:rPr>
                <w:rFonts w:ascii="Tahoma" w:eastAsia="Times New Roman" w:hAnsi="Tahoma" w:cs="Tahoma"/>
                <w:color w:val="000000"/>
                <w:sz w:val="20"/>
                <w:szCs w:val="22"/>
                <w:lang w:bidi="ar-SA"/>
              </w:rPr>
              <w:t>7</w:t>
            </w:r>
            <w:r w:rsidR="00ED4201" w:rsidRPr="002F6DB2">
              <w:rPr>
                <w:rFonts w:ascii="Tahoma" w:eastAsia="Times New Roman" w:hAnsi="Tahoma" w:cs="Tahoma"/>
                <w:color w:val="000000"/>
                <w:sz w:val="20"/>
                <w:szCs w:val="22"/>
                <w:lang w:bidi="ar-SA"/>
              </w:rPr>
              <w:t xml:space="preserve">.00 - </w:t>
            </w:r>
            <w:r w:rsidRPr="002F6DB2">
              <w:rPr>
                <w:rFonts w:ascii="Tahoma" w:eastAsia="Times New Roman" w:hAnsi="Tahoma" w:cs="Tahoma"/>
                <w:color w:val="000000"/>
                <w:sz w:val="20"/>
                <w:szCs w:val="22"/>
                <w:lang w:bidi="ar-SA"/>
              </w:rPr>
              <w:t>9</w:t>
            </w:r>
            <w:r w:rsidR="00ED4201" w:rsidRPr="002F6DB2">
              <w:rPr>
                <w:rFonts w:ascii="Tahoma" w:eastAsia="Times New Roman" w:hAnsi="Tahoma" w:cs="Tahoma"/>
                <w:color w:val="000000"/>
                <w:sz w:val="20"/>
                <w:szCs w:val="22"/>
                <w:lang w:bidi="ar-SA"/>
              </w:rPr>
              <w:t>.0</w:t>
            </w:r>
            <w:r w:rsidR="00EC66F5" w:rsidRPr="002F6DB2">
              <w:rPr>
                <w:rFonts w:ascii="Tahoma" w:eastAsia="Times New Roman" w:hAnsi="Tahoma" w:cs="Tahoma"/>
                <w:color w:val="000000"/>
                <w:sz w:val="20"/>
                <w:szCs w:val="22"/>
                <w:lang w:bidi="ar-SA"/>
              </w:rPr>
              <w:t>0</w:t>
            </w:r>
          </w:p>
        </w:tc>
      </w:tr>
    </w:tbl>
    <w:p w:rsidR="0036286B" w:rsidRPr="0036286B" w:rsidRDefault="0036286B" w:rsidP="0036286B">
      <w:pPr>
        <w:pStyle w:val="DefaultText"/>
        <w:spacing w:line="360" w:lineRule="auto"/>
        <w:ind w:left="851"/>
        <w:jc w:val="both"/>
        <w:rPr>
          <w:rFonts w:ascii="Tahoma" w:hAnsi="Tahoma" w:cs="Tahoma"/>
          <w:szCs w:val="22"/>
        </w:rPr>
      </w:pPr>
    </w:p>
    <w:p w:rsidR="00873422" w:rsidRPr="002F6DB2" w:rsidRDefault="000C6A12" w:rsidP="002F6DB2">
      <w:pPr>
        <w:pStyle w:val="DefaultText"/>
        <w:numPr>
          <w:ilvl w:val="0"/>
          <w:numId w:val="14"/>
        </w:numPr>
        <w:spacing w:line="360" w:lineRule="auto"/>
        <w:ind w:left="851" w:hanging="491"/>
        <w:jc w:val="both"/>
        <w:rPr>
          <w:rFonts w:ascii="Tahoma" w:hAnsi="Tahoma" w:cs="Tahoma"/>
          <w:szCs w:val="22"/>
        </w:rPr>
      </w:pPr>
      <w:r w:rsidRPr="002F6DB2">
        <w:rPr>
          <w:rFonts w:ascii="Tahoma" w:hAnsi="Tahoma" w:cs="Tahoma"/>
          <w:b/>
          <w:szCs w:val="22"/>
        </w:rPr>
        <w:lastRenderedPageBreak/>
        <w:t>COST OF PROJECT</w:t>
      </w:r>
      <w:r w:rsidRPr="002F6DB2">
        <w:rPr>
          <w:rFonts w:ascii="Tahoma" w:hAnsi="Tahoma" w:cs="Tahoma"/>
          <w:szCs w:val="22"/>
        </w:rPr>
        <w:t>:</w:t>
      </w:r>
    </w:p>
    <w:p w:rsidR="000C6A12" w:rsidRPr="00722D5E" w:rsidRDefault="000C6A12" w:rsidP="002F6DB2">
      <w:pPr>
        <w:pStyle w:val="DefaultText"/>
        <w:spacing w:line="360" w:lineRule="auto"/>
        <w:ind w:left="720"/>
        <w:jc w:val="both"/>
        <w:rPr>
          <w:rFonts w:ascii="Tahoma" w:hAnsi="Tahoma" w:cs="Tahoma"/>
          <w:sz w:val="14"/>
          <w:szCs w:val="12"/>
        </w:rPr>
      </w:pPr>
    </w:p>
    <w:p w:rsidR="00EE66C1" w:rsidRPr="002F6DB2" w:rsidRDefault="00D014C1" w:rsidP="002F6DB2">
      <w:pPr>
        <w:pStyle w:val="DefaultText"/>
        <w:spacing w:line="360" w:lineRule="auto"/>
        <w:ind w:left="720"/>
        <w:jc w:val="both"/>
        <w:rPr>
          <w:rFonts w:ascii="Tahoma" w:hAnsi="Tahoma" w:cs="Tahoma"/>
          <w:sz w:val="22"/>
          <w:szCs w:val="22"/>
        </w:rPr>
      </w:pPr>
      <w:r w:rsidRPr="002F6DB2">
        <w:rPr>
          <w:rFonts w:ascii="Tahoma" w:hAnsi="Tahoma" w:cs="Tahoma"/>
          <w:sz w:val="22"/>
          <w:szCs w:val="22"/>
        </w:rPr>
        <w:t xml:space="preserve">The project shall cost ₹ </w:t>
      </w:r>
      <w:r w:rsidR="00727ECF" w:rsidRPr="002F6DB2">
        <w:rPr>
          <w:rFonts w:ascii="Tahoma" w:hAnsi="Tahoma" w:cs="Tahoma"/>
          <w:sz w:val="22"/>
          <w:szCs w:val="22"/>
          <w:lang w:bidi="en-US"/>
        </w:rPr>
        <w:t>108.33</w:t>
      </w:r>
      <w:r w:rsidR="00E113DF" w:rsidRPr="002F6DB2">
        <w:rPr>
          <w:rFonts w:ascii="Tahoma" w:hAnsi="Tahoma" w:cs="Tahoma"/>
          <w:b/>
          <w:bCs/>
          <w:sz w:val="22"/>
          <w:szCs w:val="22"/>
          <w:lang w:bidi="en-US"/>
        </w:rPr>
        <w:t xml:space="preserve"> </w:t>
      </w:r>
      <w:r w:rsidRPr="002F6DB2">
        <w:rPr>
          <w:rFonts w:ascii="Tahoma" w:hAnsi="Tahoma" w:cs="Tahoma"/>
          <w:sz w:val="22"/>
          <w:szCs w:val="22"/>
        </w:rPr>
        <w:t>lacs as detailed below</w:t>
      </w:r>
      <w:r w:rsidR="003F5274" w:rsidRPr="002F6DB2">
        <w:rPr>
          <w:rFonts w:ascii="Tahoma" w:hAnsi="Tahoma" w:cs="Tahoma"/>
          <w:sz w:val="22"/>
          <w:szCs w:val="22"/>
        </w:rPr>
        <w:t>:</w:t>
      </w:r>
    </w:p>
    <w:p w:rsidR="00D972B1" w:rsidRPr="002F6DB2" w:rsidRDefault="00D972B1" w:rsidP="002F6DB2">
      <w:pPr>
        <w:pStyle w:val="DefaultText"/>
        <w:spacing w:line="360" w:lineRule="auto"/>
        <w:ind w:left="720"/>
        <w:jc w:val="both"/>
        <w:rPr>
          <w:rFonts w:ascii="Tahoma" w:hAnsi="Tahoma" w:cs="Tahoma"/>
          <w:sz w:val="22"/>
          <w:szCs w:val="22"/>
        </w:rPr>
      </w:pPr>
    </w:p>
    <w:tbl>
      <w:tblPr>
        <w:tblW w:w="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742"/>
        <w:gridCol w:w="1417"/>
      </w:tblGrid>
      <w:tr w:rsidR="005718E6" w:rsidRPr="002F6DB2" w:rsidTr="00904109">
        <w:trPr>
          <w:trHeight w:val="557"/>
          <w:jc w:val="center"/>
        </w:trPr>
        <w:tc>
          <w:tcPr>
            <w:tcW w:w="952"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Sr. No.</w:t>
            </w:r>
          </w:p>
        </w:tc>
        <w:tc>
          <w:tcPr>
            <w:tcW w:w="3742"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Particulars</w:t>
            </w:r>
          </w:p>
        </w:tc>
        <w:tc>
          <w:tcPr>
            <w:tcW w:w="1417"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 in Lacs</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1</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Land</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12.00</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2</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Building</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16.00</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3</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Plant &amp; Machinery</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32.00</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4</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xml:space="preserve">Furniture, other </w:t>
            </w:r>
            <w:r w:rsidR="00754C2F" w:rsidRPr="002F6DB2">
              <w:rPr>
                <w:rFonts w:ascii="Tahoma" w:eastAsia="Times New Roman" w:hAnsi="Tahoma" w:cs="Tahoma"/>
                <w:color w:val="000000"/>
                <w:sz w:val="20"/>
                <w:szCs w:val="20"/>
                <w:lang w:val="en-IN" w:eastAsia="en-IN" w:bidi="gu-IN"/>
              </w:rPr>
              <w:t>Misc.</w:t>
            </w:r>
            <w:r w:rsidRPr="002F6DB2">
              <w:rPr>
                <w:rFonts w:ascii="Tahoma" w:eastAsia="Times New Roman" w:hAnsi="Tahoma" w:cs="Tahoma"/>
                <w:color w:val="000000"/>
                <w:sz w:val="20"/>
                <w:szCs w:val="20"/>
                <w:lang w:val="en-IN" w:eastAsia="en-IN" w:bidi="gu-IN"/>
              </w:rPr>
              <w:t xml:space="preserve"> Equipments</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0.50</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5</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Other Assets including Preliminary / Pre-operative expenses</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3.20</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6</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Margin for Working Capital</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44.63</w:t>
            </w:r>
          </w:p>
        </w:tc>
      </w:tr>
      <w:tr w:rsidR="00727ECF" w:rsidRPr="002F6DB2" w:rsidTr="00904109">
        <w:trPr>
          <w:trHeight w:val="369"/>
          <w:jc w:val="center"/>
        </w:trPr>
        <w:tc>
          <w:tcPr>
            <w:tcW w:w="95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w:t>
            </w:r>
          </w:p>
        </w:tc>
        <w:tc>
          <w:tcPr>
            <w:tcW w:w="3742" w:type="dxa"/>
            <w:shd w:val="clear" w:color="auto" w:fill="auto"/>
            <w:vAlign w:val="center"/>
            <w:hideMark/>
          </w:tcPr>
          <w:p w:rsidR="00727ECF" w:rsidRPr="002F6DB2" w:rsidRDefault="00727ECF"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Total</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108.33</w:t>
            </w:r>
          </w:p>
        </w:tc>
      </w:tr>
    </w:tbl>
    <w:p w:rsidR="00873422" w:rsidRPr="00722D5E" w:rsidRDefault="00873422" w:rsidP="002F6DB2">
      <w:pPr>
        <w:pStyle w:val="DefaultText"/>
        <w:spacing w:line="360" w:lineRule="auto"/>
        <w:ind w:left="720"/>
        <w:jc w:val="both"/>
        <w:rPr>
          <w:rFonts w:ascii="Tahoma" w:hAnsi="Tahoma" w:cs="Tahoma"/>
          <w:sz w:val="18"/>
          <w:szCs w:val="18"/>
        </w:rPr>
      </w:pPr>
    </w:p>
    <w:p w:rsidR="00873422" w:rsidRPr="002F6DB2" w:rsidRDefault="000C6A12" w:rsidP="002F6DB2">
      <w:pPr>
        <w:pStyle w:val="DefaultText"/>
        <w:numPr>
          <w:ilvl w:val="0"/>
          <w:numId w:val="14"/>
        </w:numPr>
        <w:spacing w:line="360" w:lineRule="auto"/>
        <w:ind w:left="851" w:hanging="491"/>
        <w:jc w:val="both"/>
        <w:rPr>
          <w:rFonts w:ascii="Tahoma" w:hAnsi="Tahoma" w:cs="Tahoma"/>
          <w:b/>
          <w:szCs w:val="22"/>
        </w:rPr>
      </w:pPr>
      <w:r w:rsidRPr="002F6DB2">
        <w:rPr>
          <w:rFonts w:ascii="Tahoma" w:hAnsi="Tahoma" w:cs="Tahoma"/>
          <w:b/>
          <w:szCs w:val="22"/>
        </w:rPr>
        <w:t>MEANS OF FINANCE:</w:t>
      </w:r>
    </w:p>
    <w:p w:rsidR="000C6A12" w:rsidRPr="00722D5E" w:rsidRDefault="000C6A12" w:rsidP="002F6DB2">
      <w:pPr>
        <w:pStyle w:val="DefaultText"/>
        <w:spacing w:line="360" w:lineRule="auto"/>
        <w:ind w:left="720"/>
        <w:jc w:val="both"/>
        <w:rPr>
          <w:rFonts w:ascii="Tahoma" w:hAnsi="Tahoma" w:cs="Tahoma"/>
          <w:b/>
          <w:sz w:val="14"/>
          <w:szCs w:val="14"/>
        </w:rPr>
      </w:pPr>
    </w:p>
    <w:p w:rsidR="00496802" w:rsidRPr="00722D5E" w:rsidRDefault="003F5274" w:rsidP="002F6DB2">
      <w:pPr>
        <w:pStyle w:val="DefaultText"/>
        <w:spacing w:line="360" w:lineRule="auto"/>
        <w:jc w:val="both"/>
        <w:rPr>
          <w:rFonts w:ascii="Tahoma" w:hAnsi="Tahoma" w:cs="Tahoma"/>
          <w:sz w:val="18"/>
          <w:szCs w:val="18"/>
        </w:rPr>
      </w:pPr>
      <w:r w:rsidRPr="002F6DB2">
        <w:rPr>
          <w:rFonts w:ascii="Tahoma" w:hAnsi="Tahoma" w:cs="Tahoma"/>
          <w:sz w:val="22"/>
          <w:szCs w:val="22"/>
        </w:rPr>
        <w:t xml:space="preserve">Bank term loans are assumed @ 60% of </w:t>
      </w:r>
      <w:r w:rsidR="00496802" w:rsidRPr="002F6DB2">
        <w:rPr>
          <w:rFonts w:ascii="Tahoma" w:hAnsi="Tahoma" w:cs="Tahoma"/>
          <w:sz w:val="22"/>
          <w:szCs w:val="22"/>
        </w:rPr>
        <w:t>fixed assets</w:t>
      </w:r>
      <w:r w:rsidRPr="002F6DB2">
        <w:rPr>
          <w:rFonts w:ascii="Tahoma" w:hAnsi="Tahoma" w:cs="Tahoma"/>
          <w:sz w:val="22"/>
          <w:szCs w:val="22"/>
        </w:rPr>
        <w:t xml:space="preserve">. The </w:t>
      </w:r>
      <w:r w:rsidR="009147EB" w:rsidRPr="002F6DB2">
        <w:rPr>
          <w:rFonts w:ascii="Tahoma" w:hAnsi="Tahoma" w:cs="Tahoma"/>
          <w:sz w:val="22"/>
          <w:szCs w:val="22"/>
        </w:rPr>
        <w:t>p</w:t>
      </w:r>
      <w:r w:rsidRPr="002F6DB2">
        <w:rPr>
          <w:rFonts w:ascii="Tahoma" w:hAnsi="Tahoma" w:cs="Tahoma"/>
          <w:sz w:val="22"/>
          <w:szCs w:val="22"/>
        </w:rPr>
        <w:t>roposed funding pattern is as under:</w:t>
      </w:r>
    </w:p>
    <w:tbl>
      <w:tblPr>
        <w:tblW w:w="6693" w:type="dxa"/>
        <w:jc w:val="center"/>
        <w:tblLook w:val="04A0" w:firstRow="1" w:lastRow="0" w:firstColumn="1" w:lastColumn="0" w:noHBand="0" w:noVBand="1"/>
      </w:tblPr>
      <w:tblGrid>
        <w:gridCol w:w="1093"/>
        <w:gridCol w:w="4480"/>
        <w:gridCol w:w="1120"/>
      </w:tblGrid>
      <w:tr w:rsidR="005718E6" w:rsidRPr="002F6DB2" w:rsidTr="00727ECF">
        <w:trPr>
          <w:trHeight w:val="546"/>
          <w:jc w:val="center"/>
        </w:trPr>
        <w:tc>
          <w:tcPr>
            <w:tcW w:w="109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 in Lacs</w:t>
            </w:r>
          </w:p>
        </w:tc>
      </w:tr>
      <w:tr w:rsidR="00727ECF" w:rsidRPr="002F6DB2" w:rsidTr="00727ECF">
        <w:trPr>
          <w:trHeight w:val="369"/>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27.08</w:t>
            </w:r>
          </w:p>
        </w:tc>
      </w:tr>
      <w:tr w:rsidR="00727ECF" w:rsidRPr="002F6DB2" w:rsidTr="00727ECF">
        <w:trPr>
          <w:trHeight w:val="369"/>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81.24</w:t>
            </w:r>
          </w:p>
        </w:tc>
      </w:tr>
      <w:tr w:rsidR="00727ECF" w:rsidRPr="002F6DB2" w:rsidTr="00727ECF">
        <w:trPr>
          <w:trHeight w:val="369"/>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108.33</w:t>
            </w:r>
          </w:p>
        </w:tc>
      </w:tr>
    </w:tbl>
    <w:p w:rsidR="00727ECF" w:rsidRPr="00722D5E" w:rsidRDefault="00727ECF" w:rsidP="002F6DB2">
      <w:pPr>
        <w:pStyle w:val="DefaultText"/>
        <w:spacing w:line="360" w:lineRule="auto"/>
        <w:ind w:left="720"/>
        <w:jc w:val="both"/>
        <w:rPr>
          <w:rFonts w:ascii="Tahoma" w:hAnsi="Tahoma" w:cs="Tahoma"/>
          <w:bCs/>
          <w:sz w:val="18"/>
          <w:szCs w:val="16"/>
        </w:rPr>
      </w:pPr>
    </w:p>
    <w:p w:rsidR="00873422" w:rsidRPr="002F6DB2" w:rsidRDefault="000C6A12" w:rsidP="002F6DB2">
      <w:pPr>
        <w:pStyle w:val="DefaultText"/>
        <w:numPr>
          <w:ilvl w:val="0"/>
          <w:numId w:val="14"/>
        </w:numPr>
        <w:spacing w:line="360" w:lineRule="auto"/>
        <w:ind w:left="851" w:hanging="491"/>
        <w:jc w:val="both"/>
        <w:rPr>
          <w:rFonts w:ascii="Tahoma" w:hAnsi="Tahoma" w:cs="Tahoma"/>
          <w:b/>
          <w:szCs w:val="22"/>
        </w:rPr>
      </w:pPr>
      <w:r w:rsidRPr="002F6DB2">
        <w:rPr>
          <w:rFonts w:ascii="Tahoma" w:hAnsi="Tahoma" w:cs="Tahoma"/>
          <w:b/>
          <w:szCs w:val="22"/>
        </w:rPr>
        <w:t>WORKING CAPITAL CALCULATION:</w:t>
      </w:r>
    </w:p>
    <w:p w:rsidR="00873422" w:rsidRPr="00722D5E" w:rsidRDefault="00873422" w:rsidP="002F6DB2">
      <w:pPr>
        <w:pStyle w:val="DefaultText"/>
        <w:spacing w:line="360" w:lineRule="auto"/>
        <w:ind w:left="720"/>
        <w:jc w:val="both"/>
        <w:rPr>
          <w:rFonts w:ascii="Tahoma" w:hAnsi="Tahoma" w:cs="Tahoma"/>
          <w:b/>
          <w:sz w:val="12"/>
          <w:szCs w:val="12"/>
        </w:rPr>
      </w:pPr>
    </w:p>
    <w:p w:rsidR="00EE66C1" w:rsidRPr="002F6DB2" w:rsidRDefault="00496802" w:rsidP="002F6DB2">
      <w:pPr>
        <w:pStyle w:val="DefaultText"/>
        <w:spacing w:line="360" w:lineRule="auto"/>
        <w:ind w:left="720"/>
        <w:jc w:val="both"/>
        <w:rPr>
          <w:rFonts w:ascii="Tahoma" w:hAnsi="Tahoma" w:cs="Tahoma"/>
          <w:sz w:val="22"/>
          <w:szCs w:val="22"/>
        </w:rPr>
      </w:pPr>
      <w:r w:rsidRPr="002F6DB2">
        <w:rPr>
          <w:rFonts w:ascii="Tahoma" w:hAnsi="Tahoma" w:cs="Tahoma"/>
          <w:sz w:val="22"/>
          <w:szCs w:val="22"/>
        </w:rPr>
        <w:t>The projec</w:t>
      </w:r>
      <w:r w:rsidR="00C03ECE" w:rsidRPr="002F6DB2">
        <w:rPr>
          <w:rFonts w:ascii="Tahoma" w:hAnsi="Tahoma" w:cs="Tahoma"/>
          <w:sz w:val="22"/>
          <w:szCs w:val="22"/>
        </w:rPr>
        <w:t>t</w:t>
      </w:r>
      <w:r w:rsidR="00234E1C" w:rsidRPr="002F6DB2">
        <w:rPr>
          <w:rFonts w:ascii="Tahoma" w:hAnsi="Tahoma" w:cs="Tahoma"/>
          <w:sz w:val="22"/>
          <w:szCs w:val="22"/>
        </w:rPr>
        <w:t xml:space="preserve"> requires working capital of ₹</w:t>
      </w:r>
      <w:r w:rsidR="00727ECF" w:rsidRPr="002F6DB2">
        <w:rPr>
          <w:rFonts w:ascii="Tahoma" w:hAnsi="Tahoma" w:cs="Tahoma"/>
          <w:sz w:val="22"/>
          <w:szCs w:val="22"/>
        </w:rPr>
        <w:t xml:space="preserve"> 44.63</w:t>
      </w:r>
      <w:r w:rsidR="004624E6" w:rsidRPr="002F6DB2">
        <w:rPr>
          <w:rFonts w:ascii="Tahoma" w:hAnsi="Tahoma" w:cs="Tahoma"/>
          <w:sz w:val="22"/>
          <w:szCs w:val="22"/>
        </w:rPr>
        <w:t xml:space="preserve"> </w:t>
      </w:r>
      <w:r w:rsidRPr="002F6DB2">
        <w:rPr>
          <w:rFonts w:ascii="Tahoma" w:hAnsi="Tahoma" w:cs="Tahoma"/>
          <w:sz w:val="22"/>
          <w:szCs w:val="22"/>
        </w:rPr>
        <w:t>lacs as detailed below:</w:t>
      </w:r>
    </w:p>
    <w:p w:rsidR="009E5A2F" w:rsidRPr="00722D5E" w:rsidRDefault="009E5A2F" w:rsidP="002F6DB2">
      <w:pPr>
        <w:pStyle w:val="DefaultText"/>
        <w:spacing w:line="360" w:lineRule="auto"/>
        <w:ind w:left="720"/>
        <w:jc w:val="both"/>
        <w:rPr>
          <w:rFonts w:ascii="Tahoma" w:hAnsi="Tahoma" w:cs="Tahoma"/>
          <w:sz w:val="16"/>
          <w:szCs w:val="16"/>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7"/>
        <w:gridCol w:w="1418"/>
        <w:gridCol w:w="1276"/>
        <w:gridCol w:w="1417"/>
        <w:gridCol w:w="1559"/>
      </w:tblGrid>
      <w:tr w:rsidR="005718E6" w:rsidRPr="002F6DB2" w:rsidTr="007F331F">
        <w:trPr>
          <w:trHeight w:val="369"/>
          <w:jc w:val="center"/>
        </w:trPr>
        <w:tc>
          <w:tcPr>
            <w:tcW w:w="948"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Bank Finance</w:t>
            </w:r>
          </w:p>
        </w:tc>
      </w:tr>
      <w:tr w:rsidR="00727ECF" w:rsidRPr="002F6DB2" w:rsidTr="007F331F">
        <w:trPr>
          <w:trHeight w:val="369"/>
          <w:jc w:val="center"/>
        </w:trPr>
        <w:tc>
          <w:tcPr>
            <w:tcW w:w="948"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1</w:t>
            </w:r>
          </w:p>
        </w:tc>
        <w:tc>
          <w:tcPr>
            <w:tcW w:w="1797"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Inventories</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22.31</w:t>
            </w:r>
          </w:p>
        </w:tc>
        <w:tc>
          <w:tcPr>
            <w:tcW w:w="127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0.25</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5.58</w:t>
            </w:r>
          </w:p>
        </w:tc>
        <w:tc>
          <w:tcPr>
            <w:tcW w:w="1559"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16.73</w:t>
            </w:r>
          </w:p>
        </w:tc>
      </w:tr>
      <w:tr w:rsidR="00727ECF" w:rsidRPr="002F6DB2" w:rsidTr="007F331F">
        <w:trPr>
          <w:trHeight w:val="369"/>
          <w:jc w:val="center"/>
        </w:trPr>
        <w:tc>
          <w:tcPr>
            <w:tcW w:w="948"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2</w:t>
            </w:r>
          </w:p>
        </w:tc>
        <w:tc>
          <w:tcPr>
            <w:tcW w:w="1797"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Receivables</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11.16</w:t>
            </w:r>
          </w:p>
        </w:tc>
        <w:tc>
          <w:tcPr>
            <w:tcW w:w="127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0.25</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2.79</w:t>
            </w:r>
          </w:p>
        </w:tc>
        <w:tc>
          <w:tcPr>
            <w:tcW w:w="1559"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8.37</w:t>
            </w:r>
          </w:p>
        </w:tc>
      </w:tr>
      <w:tr w:rsidR="00727ECF" w:rsidRPr="002F6DB2" w:rsidTr="007F331F">
        <w:trPr>
          <w:trHeight w:val="369"/>
          <w:jc w:val="center"/>
        </w:trPr>
        <w:tc>
          <w:tcPr>
            <w:tcW w:w="948"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3</w:t>
            </w:r>
          </w:p>
        </w:tc>
        <w:tc>
          <w:tcPr>
            <w:tcW w:w="1797"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Overheads</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11.16</w:t>
            </w:r>
          </w:p>
        </w:tc>
        <w:tc>
          <w:tcPr>
            <w:tcW w:w="127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100%</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11.16</w:t>
            </w:r>
          </w:p>
        </w:tc>
        <w:tc>
          <w:tcPr>
            <w:tcW w:w="1559"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0.00</w:t>
            </w:r>
          </w:p>
        </w:tc>
      </w:tr>
      <w:tr w:rsidR="00727ECF" w:rsidRPr="002F6DB2" w:rsidTr="007F331F">
        <w:trPr>
          <w:trHeight w:val="369"/>
          <w:jc w:val="center"/>
        </w:trPr>
        <w:tc>
          <w:tcPr>
            <w:tcW w:w="948"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4</w:t>
            </w:r>
          </w:p>
        </w:tc>
        <w:tc>
          <w:tcPr>
            <w:tcW w:w="1797"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Creditors</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w:t>
            </w:r>
          </w:p>
        </w:tc>
        <w:tc>
          <w:tcPr>
            <w:tcW w:w="127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0.00</w:t>
            </w:r>
          </w:p>
        </w:tc>
        <w:tc>
          <w:tcPr>
            <w:tcW w:w="1559"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0.00</w:t>
            </w:r>
          </w:p>
        </w:tc>
      </w:tr>
      <w:tr w:rsidR="00727ECF" w:rsidRPr="002F6DB2" w:rsidTr="007F331F">
        <w:trPr>
          <w:trHeight w:val="369"/>
          <w:jc w:val="center"/>
        </w:trPr>
        <w:tc>
          <w:tcPr>
            <w:tcW w:w="948"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lastRenderedPageBreak/>
              <w:t> </w:t>
            </w:r>
          </w:p>
        </w:tc>
        <w:tc>
          <w:tcPr>
            <w:tcW w:w="1797" w:type="dxa"/>
            <w:shd w:val="clear" w:color="auto" w:fill="auto"/>
            <w:vAlign w:val="center"/>
            <w:hideMark/>
          </w:tcPr>
          <w:p w:rsidR="00727ECF" w:rsidRPr="002F6DB2" w:rsidRDefault="00727ECF"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Total</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44.63</w:t>
            </w:r>
          </w:p>
        </w:tc>
        <w:tc>
          <w:tcPr>
            <w:tcW w:w="127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7"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19.52</w:t>
            </w:r>
          </w:p>
        </w:tc>
        <w:tc>
          <w:tcPr>
            <w:tcW w:w="1559"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25.10</w:t>
            </w:r>
          </w:p>
        </w:tc>
      </w:tr>
    </w:tbl>
    <w:p w:rsidR="00873422" w:rsidRPr="002F6DB2" w:rsidRDefault="000C6A12" w:rsidP="002F6DB2">
      <w:pPr>
        <w:pStyle w:val="DefaultText"/>
        <w:numPr>
          <w:ilvl w:val="0"/>
          <w:numId w:val="14"/>
        </w:numPr>
        <w:spacing w:line="360" w:lineRule="auto"/>
        <w:ind w:left="851" w:hanging="491"/>
        <w:jc w:val="both"/>
        <w:rPr>
          <w:rFonts w:ascii="Tahoma" w:hAnsi="Tahoma" w:cs="Tahoma"/>
          <w:b/>
          <w:szCs w:val="22"/>
        </w:rPr>
      </w:pPr>
      <w:r w:rsidRPr="002F6DB2">
        <w:rPr>
          <w:rFonts w:ascii="Tahoma" w:hAnsi="Tahoma" w:cs="Tahoma"/>
          <w:b/>
          <w:szCs w:val="22"/>
        </w:rPr>
        <w:t>LIST OF MACHINERY REQUIRED:</w:t>
      </w:r>
    </w:p>
    <w:p w:rsidR="00873422" w:rsidRPr="002F6DB2" w:rsidRDefault="00873422" w:rsidP="002F6DB2">
      <w:pPr>
        <w:pStyle w:val="DefaultText"/>
        <w:spacing w:line="360" w:lineRule="auto"/>
        <w:ind w:left="720"/>
        <w:jc w:val="both"/>
        <w:rPr>
          <w:rFonts w:ascii="Tahoma" w:hAnsi="Tahoma" w:cs="Tahoma"/>
          <w:b/>
          <w:sz w:val="14"/>
          <w:szCs w:val="22"/>
        </w:rPr>
      </w:pPr>
    </w:p>
    <w:p w:rsidR="00EE66C1" w:rsidRPr="002F6DB2" w:rsidRDefault="00C30669" w:rsidP="002F6DB2">
      <w:pPr>
        <w:pStyle w:val="DefaultText"/>
        <w:spacing w:line="360" w:lineRule="auto"/>
        <w:ind w:left="720"/>
        <w:jc w:val="both"/>
        <w:rPr>
          <w:rFonts w:ascii="Tahoma" w:hAnsi="Tahoma" w:cs="Tahoma"/>
          <w:sz w:val="22"/>
          <w:szCs w:val="22"/>
        </w:rPr>
      </w:pPr>
      <w:r w:rsidRPr="002F6DB2">
        <w:rPr>
          <w:rFonts w:ascii="Tahoma" w:hAnsi="Tahoma" w:cs="Tahoma"/>
          <w:sz w:val="22"/>
          <w:szCs w:val="22"/>
        </w:rPr>
        <w:t>A detail of important machinery is</w:t>
      </w:r>
      <w:r w:rsidR="003A4ED6" w:rsidRPr="002F6DB2">
        <w:rPr>
          <w:rFonts w:ascii="Tahoma" w:hAnsi="Tahoma" w:cs="Tahoma"/>
          <w:sz w:val="22"/>
          <w:szCs w:val="22"/>
        </w:rPr>
        <w:t xml:space="preserve"> given below:</w:t>
      </w:r>
    </w:p>
    <w:p w:rsidR="007F331F" w:rsidRPr="002F6DB2" w:rsidRDefault="007F331F" w:rsidP="002F6DB2">
      <w:pPr>
        <w:pStyle w:val="DefaultText"/>
        <w:spacing w:line="360" w:lineRule="auto"/>
        <w:ind w:left="720"/>
        <w:jc w:val="both"/>
        <w:rPr>
          <w:rFonts w:ascii="Tahoma" w:hAnsi="Tahoma" w:cs="Tahoma"/>
          <w:sz w:val="22"/>
          <w:szCs w:val="22"/>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678"/>
        <w:gridCol w:w="851"/>
        <w:gridCol w:w="708"/>
        <w:gridCol w:w="1418"/>
        <w:gridCol w:w="1486"/>
      </w:tblGrid>
      <w:tr w:rsidR="00CD4245" w:rsidRPr="002F6DB2" w:rsidTr="00086D59">
        <w:trPr>
          <w:trHeight w:val="362"/>
          <w:jc w:val="center"/>
        </w:trPr>
        <w:tc>
          <w:tcPr>
            <w:tcW w:w="1204" w:type="dxa"/>
            <w:vMerge w:val="restart"/>
            <w:shd w:val="clear" w:color="000000" w:fill="D8D8D8"/>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Sr. No.</w:t>
            </w:r>
          </w:p>
        </w:tc>
        <w:tc>
          <w:tcPr>
            <w:tcW w:w="4678" w:type="dxa"/>
            <w:vMerge w:val="restart"/>
            <w:shd w:val="clear" w:color="000000" w:fill="D8D8D8"/>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Particulars</w:t>
            </w:r>
          </w:p>
        </w:tc>
        <w:tc>
          <w:tcPr>
            <w:tcW w:w="851" w:type="dxa"/>
            <w:vMerge w:val="restart"/>
            <w:shd w:val="clear" w:color="000000" w:fill="D8D8D8"/>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UOM</w:t>
            </w:r>
          </w:p>
        </w:tc>
        <w:tc>
          <w:tcPr>
            <w:tcW w:w="708" w:type="dxa"/>
            <w:vMerge w:val="restart"/>
            <w:shd w:val="clear" w:color="000000" w:fill="D8D8D8"/>
            <w:vAlign w:val="center"/>
            <w:hideMark/>
          </w:tcPr>
          <w:p w:rsidR="00CD4245" w:rsidRPr="002F6DB2" w:rsidRDefault="00754C2F"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Qtty</w:t>
            </w:r>
          </w:p>
        </w:tc>
        <w:tc>
          <w:tcPr>
            <w:tcW w:w="1418" w:type="dxa"/>
            <w:vMerge w:val="restart"/>
            <w:shd w:val="clear" w:color="000000" w:fill="D8D8D8"/>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Rate (₹ in Lacs)</w:t>
            </w:r>
          </w:p>
        </w:tc>
        <w:tc>
          <w:tcPr>
            <w:tcW w:w="1486" w:type="dxa"/>
            <w:vMerge w:val="restart"/>
            <w:shd w:val="clear" w:color="000000" w:fill="D8D8D8"/>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Value (₹ in Lacs)</w:t>
            </w:r>
          </w:p>
        </w:tc>
      </w:tr>
      <w:tr w:rsidR="00CD4245" w:rsidRPr="002F6DB2" w:rsidTr="00086D59">
        <w:trPr>
          <w:trHeight w:val="362"/>
          <w:jc w:val="center"/>
        </w:trPr>
        <w:tc>
          <w:tcPr>
            <w:tcW w:w="1204" w:type="dxa"/>
            <w:vMerge/>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p>
        </w:tc>
        <w:tc>
          <w:tcPr>
            <w:tcW w:w="4678" w:type="dxa"/>
            <w:vMerge/>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p>
        </w:tc>
        <w:tc>
          <w:tcPr>
            <w:tcW w:w="851" w:type="dxa"/>
            <w:vMerge/>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p>
        </w:tc>
        <w:tc>
          <w:tcPr>
            <w:tcW w:w="708" w:type="dxa"/>
            <w:vMerge/>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p>
        </w:tc>
        <w:tc>
          <w:tcPr>
            <w:tcW w:w="1418" w:type="dxa"/>
            <w:vMerge/>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p>
        </w:tc>
        <w:tc>
          <w:tcPr>
            <w:tcW w:w="1486" w:type="dxa"/>
            <w:vMerge/>
            <w:vAlign w:val="center"/>
            <w:hideMark/>
          </w:tcPr>
          <w:p w:rsidR="00CD4245" w:rsidRPr="002F6DB2" w:rsidRDefault="00CD4245" w:rsidP="002F6DB2">
            <w:pPr>
              <w:spacing w:line="360" w:lineRule="auto"/>
              <w:jc w:val="both"/>
              <w:rPr>
                <w:rFonts w:ascii="Tahoma" w:eastAsia="Times New Roman" w:hAnsi="Tahoma" w:cs="Tahoma"/>
                <w:b/>
                <w:bCs/>
                <w:color w:val="000000"/>
                <w:sz w:val="20"/>
                <w:szCs w:val="20"/>
                <w:lang w:val="en-IN" w:eastAsia="en-IN" w:bidi="gu-IN"/>
              </w:rPr>
            </w:pP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Plant &amp; Machinery / equipments</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b/>
                <w:bCs/>
                <w:i/>
                <w:iCs/>
                <w:color w:val="000000"/>
                <w:sz w:val="20"/>
                <w:szCs w:val="20"/>
              </w:rPr>
            </w:pPr>
            <w:r w:rsidRPr="002F6DB2">
              <w:rPr>
                <w:rFonts w:ascii="Tahoma" w:hAnsi="Tahoma" w:cs="Tahoma"/>
                <w:b/>
                <w:bCs/>
                <w:i/>
                <w:iCs/>
                <w:color w:val="000000"/>
                <w:sz w:val="20"/>
                <w:szCs w:val="20"/>
              </w:rPr>
              <w:t>a)</w:t>
            </w:r>
          </w:p>
        </w:tc>
        <w:tc>
          <w:tcPr>
            <w:tcW w:w="4678" w:type="dxa"/>
            <w:shd w:val="clear" w:color="auto" w:fill="auto"/>
            <w:vAlign w:val="center"/>
            <w:hideMark/>
          </w:tcPr>
          <w:p w:rsidR="00727ECF" w:rsidRPr="002F6DB2" w:rsidRDefault="00727ECF" w:rsidP="002F6DB2">
            <w:pPr>
              <w:spacing w:line="360" w:lineRule="auto"/>
              <w:jc w:val="both"/>
              <w:rPr>
                <w:rFonts w:ascii="Tahoma" w:hAnsi="Tahoma" w:cs="Tahoma"/>
                <w:b/>
                <w:bCs/>
                <w:i/>
                <w:iCs/>
                <w:color w:val="000000"/>
                <w:sz w:val="20"/>
                <w:szCs w:val="20"/>
              </w:rPr>
            </w:pPr>
            <w:r w:rsidRPr="002F6DB2">
              <w:rPr>
                <w:rFonts w:ascii="Tahoma" w:hAnsi="Tahoma" w:cs="Tahoma"/>
                <w:b/>
                <w:bCs/>
                <w:i/>
                <w:iCs/>
                <w:color w:val="000000"/>
                <w:sz w:val="20"/>
                <w:szCs w:val="20"/>
              </w:rPr>
              <w:t>Main Machinery</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Psyllium Dehusking Plant - Cleaning, Rubber Polisher, Aspirator, Siever, Grader, Milling, Dehusking Machine, Husk Separator, Husk Grader</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Nos</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12.50</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12.50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Psyllium Powder Plant - Hammer Mill, Ultrafine Grinder, Roller Mill, Siever, Central Fugal</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Nos</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10.80</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10.80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Common Machineries - Pin Mill, Fan, Cyclone, Dust Collector, Pneumatic Conveyor, Cone Mixer, Bagging</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Nos</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4.35</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8.70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i/>
                <w:iCs/>
                <w:color w:val="000000"/>
                <w:sz w:val="20"/>
                <w:szCs w:val="20"/>
              </w:rPr>
            </w:pPr>
            <w:r w:rsidRPr="002F6DB2">
              <w:rPr>
                <w:rFonts w:ascii="Tahoma" w:hAnsi="Tahoma" w:cs="Tahoma"/>
                <w:i/>
                <w:iCs/>
                <w:color w:val="000000"/>
                <w:sz w:val="20"/>
                <w:szCs w:val="20"/>
              </w:rPr>
              <w:t>sub-total Plant &amp; Machinery</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 32.00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Furniture / Electrical installations</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Office furniture and Electrification</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LS</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0.50</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0.50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i/>
                <w:iCs/>
                <w:color w:val="000000"/>
                <w:sz w:val="20"/>
                <w:szCs w:val="20"/>
              </w:rPr>
            </w:pPr>
            <w:r w:rsidRPr="002F6DB2">
              <w:rPr>
                <w:rFonts w:ascii="Tahoma" w:hAnsi="Tahoma" w:cs="Tahoma"/>
                <w:i/>
                <w:iCs/>
                <w:color w:val="000000"/>
                <w:sz w:val="20"/>
                <w:szCs w:val="20"/>
              </w:rPr>
              <w:t>sub total</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 0.50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noWrap/>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Other Assets</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noWrap/>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w:t>
            </w:r>
          </w:p>
        </w:tc>
        <w:tc>
          <w:tcPr>
            <w:tcW w:w="467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preliminary and preoperative</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LS</w:t>
            </w:r>
          </w:p>
        </w:tc>
        <w:tc>
          <w:tcPr>
            <w:tcW w:w="70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3.20</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3.20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vAlign w:val="center"/>
            <w:hideMark/>
          </w:tcPr>
          <w:p w:rsidR="00727ECF" w:rsidRPr="002F6DB2" w:rsidRDefault="00727ECF" w:rsidP="002F6DB2">
            <w:pPr>
              <w:spacing w:line="360" w:lineRule="auto"/>
              <w:jc w:val="both"/>
              <w:rPr>
                <w:rFonts w:ascii="Tahoma" w:hAnsi="Tahoma" w:cs="Tahoma"/>
                <w:i/>
                <w:iCs/>
                <w:color w:val="000000"/>
                <w:sz w:val="20"/>
                <w:szCs w:val="20"/>
              </w:rPr>
            </w:pPr>
            <w:r w:rsidRPr="002F6DB2">
              <w:rPr>
                <w:rFonts w:ascii="Tahoma" w:hAnsi="Tahoma" w:cs="Tahoma"/>
                <w:i/>
                <w:iCs/>
                <w:color w:val="000000"/>
                <w:sz w:val="20"/>
                <w:szCs w:val="20"/>
              </w:rPr>
              <w:t>sub-total Other Assets</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2"/>
                <w:szCs w:val="22"/>
              </w:rPr>
            </w:pPr>
            <w:r w:rsidRPr="002F6DB2">
              <w:rPr>
                <w:rFonts w:ascii="Tahoma" w:hAnsi="Tahoma" w:cs="Tahoma"/>
                <w:b/>
                <w:bCs/>
                <w:color w:val="000000"/>
                <w:sz w:val="22"/>
                <w:szCs w:val="22"/>
              </w:rPr>
              <w:t>₹ 3.20</w:t>
            </w:r>
          </w:p>
        </w:tc>
      </w:tr>
      <w:tr w:rsidR="00727ECF" w:rsidRPr="002F6DB2" w:rsidTr="00086D59">
        <w:trPr>
          <w:trHeight w:val="340"/>
          <w:jc w:val="center"/>
        </w:trPr>
        <w:tc>
          <w:tcPr>
            <w:tcW w:w="12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4678"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Total</w:t>
            </w:r>
          </w:p>
        </w:tc>
        <w:tc>
          <w:tcPr>
            <w:tcW w:w="851"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70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18"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 </w:t>
            </w:r>
          </w:p>
        </w:tc>
        <w:tc>
          <w:tcPr>
            <w:tcW w:w="1486"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 35.70</w:t>
            </w:r>
          </w:p>
        </w:tc>
      </w:tr>
    </w:tbl>
    <w:p w:rsidR="002D65D1" w:rsidRPr="002F6DB2" w:rsidRDefault="002D65D1" w:rsidP="002F6DB2">
      <w:pPr>
        <w:pStyle w:val="DefaultText"/>
        <w:spacing w:line="360" w:lineRule="auto"/>
        <w:jc w:val="both"/>
        <w:rPr>
          <w:rFonts w:ascii="Tahoma" w:hAnsi="Tahoma" w:cs="Tahoma"/>
          <w:b/>
          <w:szCs w:val="22"/>
        </w:rPr>
      </w:pPr>
    </w:p>
    <w:p w:rsidR="002D65D1" w:rsidRPr="00722D5E" w:rsidRDefault="002D65D1" w:rsidP="002F6DB2">
      <w:pPr>
        <w:spacing w:line="360" w:lineRule="auto"/>
        <w:jc w:val="both"/>
        <w:rPr>
          <w:rFonts w:ascii="Tahoma" w:eastAsia="Andale Sans UI;Arial Unicode MS" w:hAnsi="Tahoma" w:cs="Tahoma"/>
          <w:sz w:val="22"/>
          <w:szCs w:val="22"/>
        </w:rPr>
      </w:pPr>
      <w:r w:rsidRPr="00722D5E">
        <w:rPr>
          <w:rFonts w:ascii="Tahoma" w:eastAsia="Andale Sans UI;Arial Unicode MS" w:hAnsi="Tahoma" w:cs="Tahoma"/>
          <w:sz w:val="22"/>
          <w:szCs w:val="22"/>
        </w:rPr>
        <w:t xml:space="preserve">All the machines and equipments are available from local manufacturers. </w:t>
      </w:r>
      <w:r w:rsidRPr="00722D5E">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722D5E">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2D65D1" w:rsidRPr="002F6DB2" w:rsidRDefault="002D65D1" w:rsidP="002F6DB2">
      <w:pPr>
        <w:pStyle w:val="NoSpacing"/>
        <w:spacing w:line="360" w:lineRule="auto"/>
        <w:jc w:val="both"/>
        <w:rPr>
          <w:rFonts w:ascii="Tahoma" w:hAnsi="Tahoma" w:cs="Tahoma"/>
          <w:shd w:val="clear" w:color="auto" w:fill="FFFFFF"/>
        </w:rPr>
      </w:pPr>
    </w:p>
    <w:p w:rsidR="002D65D1" w:rsidRPr="00722D5E" w:rsidRDefault="002D65D1" w:rsidP="00722D5E">
      <w:pPr>
        <w:pStyle w:val="NoSpacing"/>
        <w:spacing w:line="360" w:lineRule="auto"/>
        <w:rPr>
          <w:rFonts w:ascii="Tahoma" w:hAnsi="Tahoma" w:cs="Tahoma"/>
          <w:sz w:val="22"/>
          <w:szCs w:val="28"/>
          <w:shd w:val="clear" w:color="auto" w:fill="FFFFFF"/>
        </w:rPr>
      </w:pPr>
      <w:r w:rsidRPr="002F6DB2">
        <w:rPr>
          <w:rFonts w:ascii="Tahoma" w:hAnsi="Tahoma" w:cs="Tahoma"/>
          <w:shd w:val="clear" w:color="auto" w:fill="FFFFFF"/>
        </w:rPr>
        <w:t xml:space="preserve">1.  </w:t>
      </w:r>
      <w:r w:rsidRPr="00722D5E">
        <w:rPr>
          <w:rFonts w:ascii="Tahoma" w:hAnsi="Tahoma" w:cs="Tahoma"/>
          <w:sz w:val="22"/>
          <w:szCs w:val="28"/>
          <w:shd w:val="clear" w:color="auto" w:fill="FFFFFF"/>
        </w:rPr>
        <w:t>Fry-Tech Food Equipments Private Limited</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eastAsia="Times New Roman" w:hAnsi="Tahoma" w:cs="Tahoma"/>
          <w:sz w:val="22"/>
          <w:szCs w:val="28"/>
        </w:rPr>
        <w:lastRenderedPageBreak/>
        <w:t xml:space="preserve">     S. No. 4, Raviraj Industrial Estate,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Bhikhubhai Mukhi Ka Kuwa Bharwadvash,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Ramol, Ahmedabad - 380024,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Gujarat, India</w:t>
      </w:r>
    </w:p>
    <w:p w:rsidR="002D65D1" w:rsidRPr="00722D5E" w:rsidRDefault="002D65D1" w:rsidP="00722D5E">
      <w:pPr>
        <w:pStyle w:val="NoSpacing"/>
        <w:spacing w:line="360" w:lineRule="auto"/>
        <w:rPr>
          <w:rFonts w:ascii="Tahoma" w:eastAsia="Times New Roman" w:hAnsi="Tahoma" w:cs="Tahoma"/>
          <w:sz w:val="22"/>
          <w:szCs w:val="28"/>
        </w:rPr>
      </w:pP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2.  Hindustan Vibrotech Pvt. Ltd.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eastAsia="Times New Roman" w:hAnsi="Tahoma" w:cs="Tahoma"/>
          <w:sz w:val="22"/>
          <w:szCs w:val="28"/>
        </w:rPr>
        <w:t xml:space="preserve">     </w:t>
      </w:r>
      <w:r w:rsidRPr="00722D5E">
        <w:rPr>
          <w:rFonts w:ascii="Tahoma" w:hAnsi="Tahoma" w:cs="Tahoma"/>
          <w:sz w:val="22"/>
          <w:szCs w:val="28"/>
          <w:shd w:val="clear" w:color="auto" w:fill="FFFFFF"/>
        </w:rPr>
        <w:t xml:space="preserve">Office No. 2, Ground Floor, </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shd w:val="clear" w:color="auto" w:fill="FFFFFF"/>
        </w:rPr>
        <w:t xml:space="preserve">    Vrindavan Building</w:t>
      </w:r>
      <w:r w:rsidRPr="00722D5E">
        <w:rPr>
          <w:rFonts w:ascii="Tahoma" w:hAnsi="Tahoma" w:cs="Tahoma"/>
          <w:sz w:val="22"/>
          <w:szCs w:val="28"/>
        </w:rPr>
        <w:t xml:space="preserve">, </w:t>
      </w:r>
      <w:r w:rsidRPr="00722D5E">
        <w:rPr>
          <w:rFonts w:ascii="Tahoma" w:hAnsi="Tahoma" w:cs="Tahoma"/>
          <w:sz w:val="22"/>
          <w:szCs w:val="28"/>
          <w:shd w:val="clear" w:color="auto" w:fill="FFFFFF"/>
        </w:rPr>
        <w:t>Vile Parle East,</w:t>
      </w:r>
      <w:r w:rsidRPr="00722D5E">
        <w:rPr>
          <w:rFonts w:ascii="Tahoma" w:hAnsi="Tahoma" w:cs="Tahoma"/>
          <w:sz w:val="22"/>
          <w:szCs w:val="28"/>
        </w:rPr>
        <w:t xml:space="preserve">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rPr>
        <w:t xml:space="preserve">    </w:t>
      </w:r>
      <w:r w:rsidRPr="00722D5E">
        <w:rPr>
          <w:rFonts w:ascii="Tahoma" w:hAnsi="Tahoma" w:cs="Tahoma"/>
          <w:sz w:val="22"/>
          <w:szCs w:val="28"/>
          <w:shd w:val="clear" w:color="auto" w:fill="FFFFFF"/>
        </w:rPr>
        <w:t>Mumbai – 400057,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 xml:space="preserve">    Maharashtra, India</w:t>
      </w:r>
    </w:p>
    <w:p w:rsidR="002D65D1" w:rsidRPr="00722D5E" w:rsidRDefault="002D65D1" w:rsidP="00722D5E">
      <w:pPr>
        <w:pStyle w:val="NoSpacing"/>
        <w:spacing w:line="360" w:lineRule="auto"/>
        <w:rPr>
          <w:rFonts w:ascii="Tahoma" w:hAnsi="Tahoma" w:cs="Tahoma"/>
          <w:sz w:val="22"/>
          <w:szCs w:val="28"/>
          <w:shd w:val="clear" w:color="auto" w:fill="FFFFFF"/>
        </w:rPr>
      </w:pP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3.  Electrons cooling systems Pvt. Ltd.</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 xml:space="preserve">     S-27, SIDCO Industrial Estate</w:t>
      </w:r>
      <w:r w:rsidRPr="00722D5E">
        <w:rPr>
          <w:rFonts w:ascii="Tahoma" w:hAnsi="Tahoma" w:cs="Tahoma"/>
          <w:sz w:val="22"/>
          <w:szCs w:val="28"/>
        </w:rPr>
        <w:br/>
      </w:r>
      <w:r w:rsidRPr="00722D5E">
        <w:rPr>
          <w:rFonts w:ascii="Tahoma" w:hAnsi="Tahoma" w:cs="Tahoma"/>
          <w:sz w:val="22"/>
          <w:szCs w:val="28"/>
          <w:shd w:val="clear" w:color="auto" w:fill="FFFFFF"/>
        </w:rPr>
        <w:t xml:space="preserve">     Kakkalur Industrial Estate</w:t>
      </w:r>
      <w:r w:rsidRPr="00722D5E">
        <w:rPr>
          <w:rFonts w:ascii="Tahoma" w:hAnsi="Tahoma" w:cs="Tahoma"/>
          <w:sz w:val="22"/>
          <w:szCs w:val="28"/>
        </w:rPr>
        <w:br/>
      </w:r>
      <w:r w:rsidRPr="00722D5E">
        <w:rPr>
          <w:rFonts w:ascii="Tahoma" w:hAnsi="Tahoma" w:cs="Tahoma"/>
          <w:sz w:val="22"/>
          <w:szCs w:val="28"/>
          <w:shd w:val="clear" w:color="auto" w:fill="FFFFFF"/>
        </w:rPr>
        <w:t xml:space="preserve">     Tiruvallur – 602003, </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shd w:val="clear" w:color="auto" w:fill="FFFFFF"/>
        </w:rPr>
        <w:t xml:space="preserve">     Tamil Nadu, India </w:t>
      </w:r>
      <w:r w:rsidRPr="00722D5E">
        <w:rPr>
          <w:rFonts w:ascii="Tahoma" w:hAnsi="Tahoma" w:cs="Tahoma"/>
          <w:sz w:val="22"/>
          <w:szCs w:val="28"/>
        </w:rPr>
        <w:t xml:space="preserve"> </w:t>
      </w:r>
    </w:p>
    <w:p w:rsidR="002D65D1" w:rsidRPr="00722D5E" w:rsidRDefault="002D65D1" w:rsidP="00722D5E">
      <w:pPr>
        <w:pStyle w:val="NoSpacing"/>
        <w:spacing w:line="360" w:lineRule="auto"/>
        <w:rPr>
          <w:rFonts w:ascii="Tahoma" w:hAnsi="Tahoma" w:cs="Tahoma"/>
          <w:sz w:val="22"/>
          <w:szCs w:val="28"/>
        </w:rPr>
      </w:pP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4.  Springboard Enterprises India Ltd.</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rPr>
        <w:t xml:space="preserve">      </w:t>
      </w:r>
      <w:r w:rsidRPr="00722D5E">
        <w:rPr>
          <w:rFonts w:ascii="Tahoma" w:hAnsi="Tahoma" w:cs="Tahoma"/>
          <w:sz w:val="22"/>
          <w:szCs w:val="28"/>
          <w:shd w:val="clear" w:color="auto" w:fill="FFFFFF"/>
        </w:rPr>
        <w:t xml:space="preserve">1st, 2nd &amp; 3rd Floor,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 xml:space="preserve">    Plot No. 7, 8 &amp; 9,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 xml:space="preserve">    Garg Shopping Mall,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 xml:space="preserve">    Service Centre</w:t>
      </w:r>
      <w:r w:rsidRPr="00722D5E">
        <w:rPr>
          <w:rFonts w:ascii="Tahoma" w:hAnsi="Tahoma" w:cs="Tahoma"/>
          <w:sz w:val="22"/>
          <w:szCs w:val="28"/>
        </w:rPr>
        <w:t xml:space="preserve">, </w:t>
      </w:r>
      <w:r w:rsidRPr="00722D5E">
        <w:rPr>
          <w:rFonts w:ascii="Tahoma" w:hAnsi="Tahoma" w:cs="Tahoma"/>
          <w:sz w:val="22"/>
          <w:szCs w:val="28"/>
          <w:shd w:val="clear" w:color="auto" w:fill="FFFFFF"/>
        </w:rPr>
        <w:t>Rohini Sector 2</w:t>
      </w:r>
      <w:r w:rsidRPr="00722D5E">
        <w:rPr>
          <w:rFonts w:ascii="Tahoma" w:hAnsi="Tahoma" w:cs="Tahoma"/>
          <w:sz w:val="22"/>
          <w:szCs w:val="28"/>
        </w:rPr>
        <w:br/>
      </w:r>
      <w:r w:rsidRPr="00722D5E">
        <w:rPr>
          <w:rFonts w:ascii="Tahoma" w:hAnsi="Tahoma" w:cs="Tahoma"/>
          <w:sz w:val="22"/>
          <w:szCs w:val="28"/>
          <w:shd w:val="clear" w:color="auto" w:fill="FFFFFF"/>
        </w:rPr>
        <w:t xml:space="preserve">    New Delhi – 110085, </w:t>
      </w:r>
    </w:p>
    <w:p w:rsidR="002D65D1" w:rsidRPr="00722D5E" w:rsidRDefault="002D65D1" w:rsidP="00722D5E">
      <w:pPr>
        <w:pStyle w:val="NoSpacing"/>
        <w:spacing w:line="360" w:lineRule="auto"/>
        <w:rPr>
          <w:rFonts w:ascii="Tahoma" w:hAnsi="Tahoma" w:cs="Tahoma"/>
          <w:sz w:val="22"/>
          <w:szCs w:val="28"/>
          <w:shd w:val="clear" w:color="auto" w:fill="FFFFFF"/>
        </w:rPr>
      </w:pPr>
      <w:r w:rsidRPr="00722D5E">
        <w:rPr>
          <w:rFonts w:ascii="Tahoma" w:hAnsi="Tahoma" w:cs="Tahoma"/>
          <w:sz w:val="22"/>
          <w:szCs w:val="28"/>
          <w:shd w:val="clear" w:color="auto" w:fill="FFFFFF"/>
        </w:rPr>
        <w:t xml:space="preserve">    Delhi, India</w:t>
      </w:r>
    </w:p>
    <w:p w:rsidR="002D65D1" w:rsidRPr="00722D5E" w:rsidRDefault="002D65D1" w:rsidP="00722D5E">
      <w:pPr>
        <w:spacing w:line="360" w:lineRule="auto"/>
        <w:rPr>
          <w:rFonts w:ascii="Tahoma" w:hAnsi="Tahoma" w:cs="Tahoma"/>
          <w:sz w:val="22"/>
          <w:szCs w:val="22"/>
        </w:rPr>
      </w:pP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5. Flour Tech Engineers Private Limited</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Plot No. 182, Sector 24,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Faridabad - 121005,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Haryana, India</w:t>
      </w:r>
    </w:p>
    <w:p w:rsidR="002D65D1" w:rsidRPr="00722D5E" w:rsidRDefault="002D65D1" w:rsidP="00722D5E">
      <w:pPr>
        <w:pStyle w:val="NoSpacing"/>
        <w:spacing w:line="360" w:lineRule="auto"/>
        <w:rPr>
          <w:rFonts w:ascii="Tahoma" w:hAnsi="Tahoma" w:cs="Tahoma"/>
          <w:sz w:val="22"/>
          <w:szCs w:val="28"/>
        </w:rPr>
      </w:pP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6. P Square Technologies</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3, Swami Mahal,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lastRenderedPageBreak/>
        <w:t xml:space="preserve">    Gurunanak Nagar,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Off. Shankarsheth Road Bhavani Peth,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Pune - 411002,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Maharashtra, India</w:t>
      </w:r>
    </w:p>
    <w:p w:rsidR="002D65D1" w:rsidRPr="00722D5E" w:rsidRDefault="002D65D1" w:rsidP="00722D5E">
      <w:pPr>
        <w:pStyle w:val="NoSpacing"/>
        <w:spacing w:line="360" w:lineRule="auto"/>
        <w:rPr>
          <w:rFonts w:ascii="Tahoma" w:hAnsi="Tahoma" w:cs="Tahoma"/>
          <w:sz w:val="22"/>
          <w:szCs w:val="28"/>
        </w:rPr>
      </w:pP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7. Ricon Engineers</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 xml:space="preserve">   10 To 13, Bhagwati Estate, </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 xml:space="preserve">   Near Amraiwadi Torrent Power, </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 xml:space="preserve">   Behind Uttam Dairy, </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 xml:space="preserve">   Rakhial, Ahmedabad - 380023, </w:t>
      </w: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 xml:space="preserve">   Gujarat, India</w:t>
      </w:r>
    </w:p>
    <w:p w:rsidR="002D65D1" w:rsidRPr="00722D5E" w:rsidRDefault="002D65D1" w:rsidP="00722D5E">
      <w:pPr>
        <w:pStyle w:val="NoSpacing"/>
        <w:spacing w:line="360" w:lineRule="auto"/>
        <w:rPr>
          <w:rFonts w:ascii="Tahoma" w:hAnsi="Tahoma" w:cs="Tahoma"/>
          <w:sz w:val="22"/>
          <w:szCs w:val="28"/>
        </w:rPr>
      </w:pPr>
    </w:p>
    <w:p w:rsidR="002D65D1" w:rsidRPr="00722D5E" w:rsidRDefault="002D65D1" w:rsidP="00722D5E">
      <w:pPr>
        <w:pStyle w:val="NoSpacing"/>
        <w:spacing w:line="360" w:lineRule="auto"/>
        <w:rPr>
          <w:rFonts w:ascii="Tahoma" w:hAnsi="Tahoma" w:cs="Tahoma"/>
          <w:sz w:val="22"/>
          <w:szCs w:val="28"/>
        </w:rPr>
      </w:pPr>
      <w:r w:rsidRPr="00722D5E">
        <w:rPr>
          <w:rFonts w:ascii="Tahoma" w:hAnsi="Tahoma" w:cs="Tahoma"/>
          <w:sz w:val="22"/>
          <w:szCs w:val="28"/>
        </w:rPr>
        <w:t xml:space="preserve">8. Kamdhenu Agro Machinery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Plot No. 6, Near Power House,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Wathoda Road Wathoda,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Nagpur - 440035, </w:t>
      </w:r>
    </w:p>
    <w:p w:rsidR="002D65D1" w:rsidRPr="00722D5E" w:rsidRDefault="002D65D1"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   Maharashtra, India</w:t>
      </w:r>
    </w:p>
    <w:p w:rsidR="002D65D1" w:rsidRPr="002F6DB2" w:rsidRDefault="002D65D1" w:rsidP="002F6DB2">
      <w:pPr>
        <w:pStyle w:val="DefaultText"/>
        <w:spacing w:line="360" w:lineRule="auto"/>
        <w:jc w:val="both"/>
        <w:rPr>
          <w:rFonts w:ascii="Tahoma" w:hAnsi="Tahoma" w:cs="Tahoma"/>
          <w:b/>
          <w:szCs w:val="22"/>
        </w:rPr>
      </w:pPr>
    </w:p>
    <w:p w:rsidR="00EE66C1" w:rsidRPr="002F6DB2" w:rsidRDefault="000C6A12" w:rsidP="002F6DB2">
      <w:pPr>
        <w:pStyle w:val="DefaultText"/>
        <w:numPr>
          <w:ilvl w:val="0"/>
          <w:numId w:val="14"/>
        </w:numPr>
        <w:spacing w:line="360" w:lineRule="auto"/>
        <w:ind w:left="851" w:hanging="491"/>
        <w:jc w:val="both"/>
        <w:rPr>
          <w:rFonts w:ascii="Tahoma" w:hAnsi="Tahoma" w:cs="Tahoma"/>
          <w:b/>
          <w:szCs w:val="22"/>
        </w:rPr>
      </w:pPr>
      <w:r w:rsidRPr="002F6DB2">
        <w:rPr>
          <w:rFonts w:ascii="Tahoma" w:hAnsi="Tahoma" w:cs="Tahoma"/>
          <w:b/>
          <w:szCs w:val="22"/>
        </w:rPr>
        <w:t>PROFITABILITY CALCULATIONS:</w:t>
      </w:r>
    </w:p>
    <w:p w:rsidR="00AE2906" w:rsidRPr="002F6DB2" w:rsidRDefault="00AE2906" w:rsidP="002F6DB2">
      <w:pPr>
        <w:pStyle w:val="DefaultText"/>
        <w:spacing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441"/>
        <w:gridCol w:w="1260"/>
        <w:gridCol w:w="904"/>
        <w:gridCol w:w="904"/>
        <w:gridCol w:w="932"/>
        <w:gridCol w:w="932"/>
        <w:gridCol w:w="932"/>
      </w:tblGrid>
      <w:tr w:rsidR="005718E6" w:rsidRPr="002F6DB2" w:rsidTr="00A41189">
        <w:trPr>
          <w:trHeight w:val="510"/>
          <w:jc w:val="center"/>
        </w:trPr>
        <w:tc>
          <w:tcPr>
            <w:tcW w:w="912"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Sr. No.</w:t>
            </w:r>
          </w:p>
        </w:tc>
        <w:tc>
          <w:tcPr>
            <w:tcW w:w="2441"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Particulars</w:t>
            </w:r>
          </w:p>
        </w:tc>
        <w:tc>
          <w:tcPr>
            <w:tcW w:w="1260"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UOM</w:t>
            </w:r>
          </w:p>
        </w:tc>
        <w:tc>
          <w:tcPr>
            <w:tcW w:w="904"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Year-1</w:t>
            </w:r>
          </w:p>
        </w:tc>
        <w:tc>
          <w:tcPr>
            <w:tcW w:w="904"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Year-2</w:t>
            </w:r>
          </w:p>
        </w:tc>
        <w:tc>
          <w:tcPr>
            <w:tcW w:w="932"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Year-3</w:t>
            </w:r>
          </w:p>
        </w:tc>
        <w:tc>
          <w:tcPr>
            <w:tcW w:w="932"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Year-4</w:t>
            </w:r>
          </w:p>
        </w:tc>
        <w:tc>
          <w:tcPr>
            <w:tcW w:w="932" w:type="dxa"/>
            <w:shd w:val="clear" w:color="000000" w:fill="D8D8D8"/>
            <w:vAlign w:val="center"/>
            <w:hideMark/>
          </w:tcPr>
          <w:p w:rsidR="005718E6" w:rsidRPr="002F6DB2" w:rsidRDefault="005718E6"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Year-5</w:t>
            </w:r>
          </w:p>
        </w:tc>
      </w:tr>
      <w:tr w:rsidR="005718E6" w:rsidRPr="002F6DB2" w:rsidTr="00A41189">
        <w:trPr>
          <w:trHeight w:val="375"/>
          <w:jc w:val="center"/>
        </w:trPr>
        <w:tc>
          <w:tcPr>
            <w:tcW w:w="912"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1</w:t>
            </w:r>
          </w:p>
        </w:tc>
        <w:tc>
          <w:tcPr>
            <w:tcW w:w="2441"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Capacity Utilization</w:t>
            </w:r>
          </w:p>
        </w:tc>
        <w:tc>
          <w:tcPr>
            <w:tcW w:w="1260"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w:t>
            </w:r>
          </w:p>
        </w:tc>
        <w:tc>
          <w:tcPr>
            <w:tcW w:w="904"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60%</w:t>
            </w:r>
          </w:p>
        </w:tc>
        <w:tc>
          <w:tcPr>
            <w:tcW w:w="904"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70%</w:t>
            </w:r>
          </w:p>
        </w:tc>
        <w:tc>
          <w:tcPr>
            <w:tcW w:w="932"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80%</w:t>
            </w:r>
          </w:p>
        </w:tc>
        <w:tc>
          <w:tcPr>
            <w:tcW w:w="932"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90%</w:t>
            </w:r>
          </w:p>
        </w:tc>
        <w:tc>
          <w:tcPr>
            <w:tcW w:w="932" w:type="dxa"/>
            <w:shd w:val="clear" w:color="auto" w:fill="auto"/>
            <w:vAlign w:val="center"/>
            <w:hideMark/>
          </w:tcPr>
          <w:p w:rsidR="005718E6" w:rsidRPr="002F6DB2" w:rsidRDefault="005718E6"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100%</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2</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Sales</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184.28</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214.99</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245.70</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276.41</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307.13</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3</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Raw Materials &amp; Other direct inputs</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115.21</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134.41</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153.61</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172.81</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192.01</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4</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Gross Margin</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69.07</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80.58</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92.09</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103.60</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115.12</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5</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Overheads except interest</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20.46</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21.73</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24.29</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25.06</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25.57</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6</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Interest @ 10 %</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8.12</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8.12</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5.42</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4.06</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3.25</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7</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Depreciation @ 30 %</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22.40</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16.00</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11.20</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8.00</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7.20</w:t>
            </w:r>
          </w:p>
        </w:tc>
      </w:tr>
      <w:tr w:rsidR="00727ECF" w:rsidRPr="002F6DB2" w:rsidTr="00A41189">
        <w:trPr>
          <w:trHeight w:val="375"/>
          <w:jc w:val="center"/>
        </w:trPr>
        <w:tc>
          <w:tcPr>
            <w:tcW w:w="912"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8</w:t>
            </w:r>
          </w:p>
        </w:tc>
        <w:tc>
          <w:tcPr>
            <w:tcW w:w="2441" w:type="dxa"/>
            <w:shd w:val="clear" w:color="auto" w:fill="auto"/>
            <w:vAlign w:val="center"/>
            <w:hideMark/>
          </w:tcPr>
          <w:p w:rsidR="00727ECF" w:rsidRPr="002F6DB2" w:rsidRDefault="00727ECF"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Net Profit before tax</w:t>
            </w:r>
          </w:p>
        </w:tc>
        <w:tc>
          <w:tcPr>
            <w:tcW w:w="1260" w:type="dxa"/>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18.09</w:t>
            </w:r>
          </w:p>
        </w:tc>
        <w:tc>
          <w:tcPr>
            <w:tcW w:w="904"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34.72</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51.18</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66.48</w:t>
            </w:r>
          </w:p>
        </w:tc>
        <w:tc>
          <w:tcPr>
            <w:tcW w:w="932" w:type="dxa"/>
            <w:shd w:val="clear" w:color="auto" w:fill="auto"/>
            <w:vAlign w:val="center"/>
            <w:hideMark/>
          </w:tcPr>
          <w:p w:rsidR="00727ECF" w:rsidRPr="002F6DB2" w:rsidRDefault="00727ECF" w:rsidP="002F6DB2">
            <w:pPr>
              <w:spacing w:line="360" w:lineRule="auto"/>
              <w:jc w:val="both"/>
              <w:rPr>
                <w:rFonts w:ascii="Tahoma" w:hAnsi="Tahoma" w:cs="Tahoma"/>
                <w:b/>
                <w:bCs/>
                <w:color w:val="000000"/>
                <w:sz w:val="20"/>
                <w:szCs w:val="20"/>
              </w:rPr>
            </w:pPr>
            <w:r w:rsidRPr="002F6DB2">
              <w:rPr>
                <w:rFonts w:ascii="Tahoma" w:hAnsi="Tahoma" w:cs="Tahoma"/>
                <w:b/>
                <w:bCs/>
                <w:color w:val="000000"/>
                <w:sz w:val="20"/>
                <w:szCs w:val="20"/>
              </w:rPr>
              <w:t>79.10</w:t>
            </w:r>
          </w:p>
        </w:tc>
      </w:tr>
    </w:tbl>
    <w:p w:rsidR="00EE66C1" w:rsidRDefault="00EE66C1" w:rsidP="002F6DB2">
      <w:pPr>
        <w:pStyle w:val="DefaultText"/>
        <w:spacing w:line="360" w:lineRule="auto"/>
        <w:jc w:val="both"/>
        <w:rPr>
          <w:rFonts w:ascii="Tahoma" w:hAnsi="Tahoma" w:cs="Tahoma"/>
          <w:sz w:val="22"/>
          <w:szCs w:val="22"/>
        </w:rPr>
      </w:pPr>
    </w:p>
    <w:p w:rsidR="007357D0" w:rsidRPr="0036286B" w:rsidRDefault="007357D0" w:rsidP="007357D0">
      <w:pPr>
        <w:spacing w:line="360" w:lineRule="auto"/>
        <w:rPr>
          <w:rFonts w:ascii="Tahoma" w:hAnsi="Tahoma" w:cs="Tahoma"/>
          <w:sz w:val="22"/>
          <w:szCs w:val="22"/>
        </w:rPr>
      </w:pPr>
      <w:r w:rsidRPr="0036286B">
        <w:rPr>
          <w:rFonts w:ascii="Tahoma" w:hAnsi="Tahoma" w:cs="Tahoma"/>
          <w:sz w:val="22"/>
          <w:szCs w:val="22"/>
        </w:rPr>
        <w:lastRenderedPageBreak/>
        <w:t>The basis of profitability calculation:</w:t>
      </w:r>
    </w:p>
    <w:p w:rsidR="007357D0" w:rsidRPr="0036286B" w:rsidRDefault="007357D0" w:rsidP="006346E0">
      <w:pPr>
        <w:spacing w:line="360" w:lineRule="auto"/>
        <w:jc w:val="both"/>
        <w:rPr>
          <w:rFonts w:ascii="Tahoma" w:hAnsi="Tahoma" w:cs="Tahoma"/>
          <w:sz w:val="22"/>
          <w:szCs w:val="22"/>
        </w:rPr>
      </w:pPr>
      <w:r w:rsidRPr="0036286B">
        <w:rPr>
          <w:rFonts w:ascii="Tahoma" w:hAnsi="Tahoma" w:cs="Tahoma"/>
          <w:sz w:val="22"/>
          <w:szCs w:val="22"/>
        </w:rPr>
        <w:t xml:space="preserve">This unit will have </w:t>
      </w:r>
      <w:r w:rsidR="0021337E" w:rsidRPr="0036286B">
        <w:rPr>
          <w:rFonts w:ascii="Tahoma" w:hAnsi="Tahoma" w:cs="Tahoma"/>
          <w:sz w:val="22"/>
          <w:szCs w:val="22"/>
        </w:rPr>
        <w:t>90-100</w:t>
      </w:r>
      <w:r w:rsidRPr="0036286B">
        <w:rPr>
          <w:rFonts w:ascii="Tahoma" w:hAnsi="Tahoma" w:cs="Tahoma"/>
          <w:sz w:val="22"/>
          <w:szCs w:val="22"/>
        </w:rPr>
        <w:t xml:space="preserve"> MT/Annum capacity. The growth of selling capacity will be increased 10% per year. (This is assumed by various analysis and study, it can be increased according to the selling strategy.) </w:t>
      </w:r>
    </w:p>
    <w:p w:rsidR="007357D0" w:rsidRPr="0036286B" w:rsidRDefault="007357D0" w:rsidP="007357D0">
      <w:pPr>
        <w:spacing w:line="360" w:lineRule="auto"/>
        <w:rPr>
          <w:rFonts w:ascii="Tahoma" w:hAnsi="Tahoma" w:cs="Tahoma"/>
          <w:sz w:val="22"/>
          <w:szCs w:val="22"/>
        </w:rPr>
      </w:pPr>
    </w:p>
    <w:p w:rsidR="007357D0" w:rsidRPr="0036286B" w:rsidRDefault="007357D0" w:rsidP="007357D0">
      <w:pPr>
        <w:pStyle w:val="NoSpacing"/>
        <w:spacing w:line="360" w:lineRule="auto"/>
        <w:jc w:val="both"/>
        <w:rPr>
          <w:rFonts w:ascii="Tahoma" w:hAnsi="Tahoma" w:cs="Tahoma"/>
          <w:sz w:val="22"/>
          <w:szCs w:val="28"/>
        </w:rPr>
      </w:pPr>
      <w:r w:rsidRPr="0036286B">
        <w:rPr>
          <w:rFonts w:ascii="Tahoma" w:hAnsi="Tahoma" w:cs="Tahoma"/>
          <w:sz w:val="22"/>
          <w:szCs w:val="28"/>
        </w:rPr>
        <w:t xml:space="preserve">Energy Costs are considered at Rs 7 per Kwh and fuel cost is considered at Rs. 65 per </w:t>
      </w:r>
      <w:r w:rsidR="00754C2F" w:rsidRPr="0036286B">
        <w:rPr>
          <w:rFonts w:ascii="Tahoma" w:hAnsi="Tahoma" w:cs="Tahoma"/>
          <w:sz w:val="22"/>
          <w:szCs w:val="28"/>
        </w:rPr>
        <w:t>liter</w:t>
      </w:r>
      <w:r w:rsidRPr="0036286B">
        <w:rPr>
          <w:rFonts w:ascii="Tahoma" w:hAnsi="Tahoma" w:cs="Tahoma"/>
          <w:sz w:val="22"/>
          <w:szCs w:val="28"/>
        </w:rPr>
        <w:t>.  The depreciation of plant is taken at 10-12 % and Interest costs are taken at 14 -15 % depending on type of industry.</w:t>
      </w:r>
    </w:p>
    <w:p w:rsidR="00873422" w:rsidRPr="002F6DB2" w:rsidRDefault="000C6A12" w:rsidP="002F6DB2">
      <w:pPr>
        <w:pStyle w:val="DefaultText"/>
        <w:numPr>
          <w:ilvl w:val="0"/>
          <w:numId w:val="14"/>
        </w:numPr>
        <w:spacing w:line="360" w:lineRule="auto"/>
        <w:jc w:val="both"/>
        <w:rPr>
          <w:rFonts w:ascii="Tahoma" w:hAnsi="Tahoma" w:cs="Tahoma"/>
          <w:b/>
          <w:szCs w:val="22"/>
        </w:rPr>
      </w:pPr>
      <w:r w:rsidRPr="002F6DB2">
        <w:rPr>
          <w:rFonts w:ascii="Tahoma" w:hAnsi="Tahoma" w:cs="Tahoma"/>
          <w:b/>
          <w:szCs w:val="22"/>
        </w:rPr>
        <w:t>BREAKEVEN ANALYSIS:</w:t>
      </w:r>
    </w:p>
    <w:p w:rsidR="00873422" w:rsidRPr="002F6DB2" w:rsidRDefault="00873422" w:rsidP="002F6DB2">
      <w:pPr>
        <w:pStyle w:val="DefaultText"/>
        <w:spacing w:line="360" w:lineRule="auto"/>
        <w:ind w:left="720"/>
        <w:jc w:val="both"/>
        <w:rPr>
          <w:rFonts w:ascii="Tahoma" w:hAnsi="Tahoma" w:cs="Tahoma"/>
          <w:b/>
          <w:sz w:val="22"/>
          <w:szCs w:val="22"/>
        </w:rPr>
      </w:pPr>
    </w:p>
    <w:p w:rsidR="008F2FC9" w:rsidRPr="002F6DB2" w:rsidRDefault="00690826" w:rsidP="002F6DB2">
      <w:pPr>
        <w:pStyle w:val="DefaultText"/>
        <w:spacing w:line="360" w:lineRule="auto"/>
        <w:jc w:val="both"/>
        <w:rPr>
          <w:rFonts w:ascii="Tahoma" w:hAnsi="Tahoma" w:cs="Tahoma"/>
          <w:sz w:val="22"/>
          <w:szCs w:val="22"/>
        </w:rPr>
      </w:pPr>
      <w:r w:rsidRPr="002F6DB2">
        <w:rPr>
          <w:rFonts w:ascii="Tahoma" w:hAnsi="Tahoma" w:cs="Tahoma"/>
          <w:sz w:val="22"/>
          <w:szCs w:val="22"/>
        </w:rPr>
        <w:t>The project</w:t>
      </w:r>
      <w:r w:rsidR="008110B1" w:rsidRPr="002F6DB2">
        <w:rPr>
          <w:rFonts w:ascii="Tahoma" w:hAnsi="Tahoma" w:cs="Tahoma"/>
          <w:sz w:val="22"/>
          <w:szCs w:val="22"/>
        </w:rPr>
        <w:t xml:space="preserve"> shal</w:t>
      </w:r>
      <w:r w:rsidR="00096B39" w:rsidRPr="002F6DB2">
        <w:rPr>
          <w:rFonts w:ascii="Tahoma" w:hAnsi="Tahoma" w:cs="Tahoma"/>
          <w:sz w:val="22"/>
          <w:szCs w:val="22"/>
        </w:rPr>
        <w:t xml:space="preserve">l </w:t>
      </w:r>
      <w:r w:rsidR="00205E21" w:rsidRPr="002F6DB2">
        <w:rPr>
          <w:rFonts w:ascii="Tahoma" w:hAnsi="Tahoma" w:cs="Tahoma"/>
          <w:sz w:val="22"/>
          <w:szCs w:val="22"/>
        </w:rPr>
        <w:t xml:space="preserve">reach cash break-even at </w:t>
      </w:r>
      <w:r w:rsidR="00727ECF" w:rsidRPr="002F6DB2">
        <w:rPr>
          <w:rFonts w:ascii="Tahoma" w:hAnsi="Tahoma" w:cs="Tahoma"/>
          <w:sz w:val="22"/>
          <w:szCs w:val="22"/>
        </w:rPr>
        <w:t>25.04</w:t>
      </w:r>
      <w:r w:rsidR="00EC558D" w:rsidRPr="002F6DB2">
        <w:rPr>
          <w:rFonts w:ascii="Tahoma" w:hAnsi="Tahoma" w:cs="Tahoma"/>
          <w:sz w:val="22"/>
          <w:szCs w:val="22"/>
        </w:rPr>
        <w:t>% of projected capacity</w:t>
      </w:r>
      <w:r w:rsidRPr="002F6DB2">
        <w:rPr>
          <w:rFonts w:ascii="Tahoma" w:hAnsi="Tahoma" w:cs="Tahoma"/>
          <w:sz w:val="22"/>
          <w:szCs w:val="22"/>
        </w:rPr>
        <w:t xml:space="preserve"> as detailed below:</w:t>
      </w:r>
    </w:p>
    <w:p w:rsidR="00873422" w:rsidRPr="002F6DB2" w:rsidRDefault="00873422" w:rsidP="002F6DB2">
      <w:pPr>
        <w:pStyle w:val="DefaultText"/>
        <w:spacing w:line="360" w:lineRule="auto"/>
        <w:ind w:left="720"/>
        <w:jc w:val="both"/>
        <w:rPr>
          <w:rFonts w:ascii="Tahoma" w:hAnsi="Tahoma" w:cs="Tahoma"/>
          <w:b/>
          <w:sz w:val="22"/>
          <w:szCs w:val="22"/>
        </w:rPr>
      </w:pPr>
    </w:p>
    <w:tbl>
      <w:tblPr>
        <w:tblW w:w="6639" w:type="dxa"/>
        <w:jc w:val="center"/>
        <w:tblLook w:val="04A0" w:firstRow="1" w:lastRow="0" w:firstColumn="1" w:lastColumn="0" w:noHBand="0" w:noVBand="1"/>
      </w:tblPr>
      <w:tblGrid>
        <w:gridCol w:w="973"/>
        <w:gridCol w:w="3100"/>
        <w:gridCol w:w="1432"/>
        <w:gridCol w:w="1134"/>
      </w:tblGrid>
      <w:tr w:rsidR="00096B39" w:rsidRPr="002F6DB2" w:rsidTr="00722D5E">
        <w:trPr>
          <w:trHeight w:val="331"/>
          <w:jc w:val="center"/>
        </w:trPr>
        <w:tc>
          <w:tcPr>
            <w:tcW w:w="97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2F6DB2" w:rsidRDefault="00096B39"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2F6DB2" w:rsidRDefault="00096B39"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2F6DB2" w:rsidRDefault="00096B39"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2F6DB2" w:rsidRDefault="00096B39" w:rsidP="002F6DB2">
            <w:pPr>
              <w:spacing w:line="360" w:lineRule="auto"/>
              <w:jc w:val="both"/>
              <w:rPr>
                <w:rFonts w:ascii="Tahoma" w:eastAsia="Times New Roman" w:hAnsi="Tahoma" w:cs="Tahoma"/>
                <w:b/>
                <w:bCs/>
                <w:color w:val="000000"/>
                <w:sz w:val="20"/>
                <w:szCs w:val="20"/>
                <w:lang w:val="en-IN" w:eastAsia="en-IN" w:bidi="gu-IN"/>
              </w:rPr>
            </w:pPr>
            <w:r w:rsidRPr="002F6DB2">
              <w:rPr>
                <w:rFonts w:ascii="Tahoma" w:eastAsia="Times New Roman" w:hAnsi="Tahoma" w:cs="Tahoma"/>
                <w:b/>
                <w:bCs/>
                <w:color w:val="000000"/>
                <w:sz w:val="20"/>
                <w:szCs w:val="20"/>
                <w:lang w:val="en-IN" w:eastAsia="en-IN" w:bidi="gu-IN"/>
              </w:rPr>
              <w:t>Value</w:t>
            </w:r>
          </w:p>
        </w:tc>
      </w:tr>
      <w:tr w:rsidR="00727ECF" w:rsidRPr="002F6DB2" w:rsidTr="00722D5E">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307.13</w:t>
            </w:r>
          </w:p>
        </w:tc>
      </w:tr>
      <w:tr w:rsidR="00727ECF" w:rsidRPr="002F6DB2" w:rsidTr="00722D5E">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192.01</w:t>
            </w:r>
          </w:p>
        </w:tc>
      </w:tr>
      <w:tr w:rsidR="00727ECF" w:rsidRPr="002F6DB2" w:rsidTr="00722D5E">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28.82</w:t>
            </w:r>
          </w:p>
        </w:tc>
      </w:tr>
      <w:tr w:rsidR="00727ECF" w:rsidRPr="002F6DB2" w:rsidTr="00722D5E">
        <w:trPr>
          <w:trHeight w:val="510"/>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eastAsia="Times New Roman" w:hAnsi="Tahoma" w:cs="Tahoma"/>
                <w:color w:val="000000"/>
                <w:sz w:val="20"/>
                <w:szCs w:val="20"/>
                <w:lang w:val="en-IN" w:eastAsia="en-IN" w:bidi="gu-IN"/>
              </w:rPr>
            </w:pPr>
            <w:r w:rsidRPr="002F6DB2">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727ECF" w:rsidRPr="002F6DB2" w:rsidRDefault="00727ECF" w:rsidP="002F6DB2">
            <w:pPr>
              <w:spacing w:line="360" w:lineRule="auto"/>
              <w:jc w:val="both"/>
              <w:rPr>
                <w:rFonts w:ascii="Tahoma" w:hAnsi="Tahoma" w:cs="Tahoma"/>
                <w:color w:val="000000"/>
                <w:sz w:val="20"/>
                <w:szCs w:val="20"/>
              </w:rPr>
            </w:pPr>
            <w:r w:rsidRPr="002F6DB2">
              <w:rPr>
                <w:rFonts w:ascii="Tahoma" w:hAnsi="Tahoma" w:cs="Tahoma"/>
                <w:color w:val="000000"/>
                <w:sz w:val="20"/>
                <w:szCs w:val="20"/>
              </w:rPr>
              <w:t>25.04%</w:t>
            </w:r>
          </w:p>
        </w:tc>
      </w:tr>
    </w:tbl>
    <w:p w:rsidR="005543F4" w:rsidRPr="002F6DB2" w:rsidRDefault="005543F4" w:rsidP="002F6DB2">
      <w:pPr>
        <w:spacing w:line="360" w:lineRule="auto"/>
        <w:jc w:val="both"/>
        <w:rPr>
          <w:rFonts w:ascii="Tahoma" w:eastAsia="Times New Roman" w:hAnsi="Tahoma" w:cs="Tahoma"/>
          <w:b/>
        </w:rPr>
      </w:pPr>
    </w:p>
    <w:p w:rsidR="00385B6F" w:rsidRPr="002F6DB2" w:rsidRDefault="00385B6F" w:rsidP="002F6DB2">
      <w:pPr>
        <w:pStyle w:val="ListParagraph"/>
        <w:numPr>
          <w:ilvl w:val="0"/>
          <w:numId w:val="14"/>
        </w:numPr>
        <w:spacing w:line="360" w:lineRule="auto"/>
        <w:ind w:left="851" w:hanging="491"/>
        <w:jc w:val="both"/>
        <w:rPr>
          <w:rFonts w:ascii="Tahoma" w:hAnsi="Tahoma" w:cs="Tahoma"/>
          <w:b/>
          <w:bCs/>
        </w:rPr>
      </w:pPr>
      <w:r w:rsidRPr="002F6DB2">
        <w:rPr>
          <w:rFonts w:ascii="Tahoma" w:hAnsi="Tahoma" w:cs="Tahoma"/>
          <w:b/>
          <w:bCs/>
        </w:rPr>
        <w:t>STATUTORY / GOVERNMENT APPROVALS</w:t>
      </w:r>
    </w:p>
    <w:p w:rsidR="00854992" w:rsidRPr="002F6DB2" w:rsidRDefault="00854992" w:rsidP="002F6DB2">
      <w:pPr>
        <w:spacing w:line="360" w:lineRule="auto"/>
        <w:jc w:val="both"/>
        <w:rPr>
          <w:rFonts w:ascii="Tahoma" w:hAnsi="Tahoma" w:cs="Tahoma"/>
          <w:b/>
          <w:bCs/>
        </w:rPr>
      </w:pPr>
    </w:p>
    <w:p w:rsidR="00385B6F" w:rsidRDefault="00385B6F" w:rsidP="002F6DB2">
      <w:pPr>
        <w:spacing w:line="360" w:lineRule="auto"/>
        <w:jc w:val="both"/>
        <w:rPr>
          <w:rFonts w:ascii="Tahoma" w:hAnsi="Tahoma" w:cs="Tahoma"/>
          <w:sz w:val="22"/>
          <w:szCs w:val="22"/>
        </w:rPr>
      </w:pPr>
      <w:r w:rsidRPr="00722D5E">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722D5E" w:rsidRPr="00722D5E" w:rsidRDefault="00722D5E" w:rsidP="002F6DB2">
      <w:pPr>
        <w:spacing w:line="360" w:lineRule="auto"/>
        <w:jc w:val="both"/>
        <w:rPr>
          <w:rFonts w:ascii="Tahoma" w:hAnsi="Tahoma" w:cs="Tahoma"/>
          <w:sz w:val="22"/>
          <w:szCs w:val="22"/>
        </w:rPr>
      </w:pPr>
    </w:p>
    <w:p w:rsidR="00385B6F" w:rsidRDefault="00385B6F" w:rsidP="002F6DB2">
      <w:pPr>
        <w:spacing w:line="360" w:lineRule="auto"/>
        <w:jc w:val="both"/>
        <w:rPr>
          <w:rFonts w:ascii="Tahoma" w:hAnsi="Tahoma" w:cs="Tahoma"/>
          <w:sz w:val="22"/>
          <w:szCs w:val="22"/>
          <w:shd w:val="clear" w:color="auto" w:fill="FFFFFF"/>
        </w:rPr>
      </w:pPr>
      <w:r w:rsidRPr="00722D5E">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722D5E">
        <w:rPr>
          <w:rStyle w:val="Strong"/>
          <w:rFonts w:ascii="Tahoma" w:hAnsi="Tahoma" w:cs="Tahoma"/>
          <w:sz w:val="22"/>
          <w:szCs w:val="22"/>
          <w:shd w:val="clear" w:color="auto" w:fill="FFFFFF"/>
        </w:rPr>
        <w:t>PFA</w:t>
      </w:r>
      <w:r w:rsidRPr="00722D5E">
        <w:rPr>
          <w:rFonts w:ascii="Tahoma" w:hAnsi="Tahoma" w:cs="Tahoma"/>
          <w:sz w:val="22"/>
          <w:szCs w:val="22"/>
          <w:shd w:val="clear" w:color="auto" w:fill="FFFFFF"/>
        </w:rPr>
        <w:t xml:space="preserve">"). The PFA had been in place for over five decades and there was a need for change due to varied reasons which include the changing requirements of our food industry. The act brought into force in place of the PFA is </w:t>
      </w:r>
      <w:r w:rsidRPr="00722D5E">
        <w:rPr>
          <w:rFonts w:ascii="Tahoma" w:hAnsi="Tahoma" w:cs="Tahoma"/>
          <w:sz w:val="22"/>
          <w:szCs w:val="22"/>
          <w:shd w:val="clear" w:color="auto" w:fill="FFFFFF"/>
        </w:rPr>
        <w:lastRenderedPageBreak/>
        <w:t>the Food Safety and Standards Act, 2006 (hereinafter referred to as "</w:t>
      </w:r>
      <w:r w:rsidRPr="00722D5E">
        <w:rPr>
          <w:rStyle w:val="Strong"/>
          <w:rFonts w:ascii="Tahoma" w:hAnsi="Tahoma" w:cs="Tahoma"/>
          <w:sz w:val="22"/>
          <w:szCs w:val="22"/>
          <w:shd w:val="clear" w:color="auto" w:fill="FFFFFF"/>
        </w:rPr>
        <w:t>FSSA</w:t>
      </w:r>
      <w:r w:rsidRPr="00722D5E">
        <w:rPr>
          <w:rFonts w:ascii="Tahoma" w:hAnsi="Tahoma" w:cs="Tahoma"/>
          <w:sz w:val="22"/>
          <w:szCs w:val="22"/>
          <w:shd w:val="clear" w:color="auto" w:fill="FFFFFF"/>
        </w:rPr>
        <w:t xml:space="preserve">") that overrides all other food related laws. </w:t>
      </w:r>
    </w:p>
    <w:p w:rsidR="00722D5E" w:rsidRPr="00722D5E" w:rsidRDefault="00722D5E" w:rsidP="002F6DB2">
      <w:pPr>
        <w:spacing w:line="360" w:lineRule="auto"/>
        <w:jc w:val="both"/>
        <w:rPr>
          <w:rFonts w:ascii="Tahoma" w:hAnsi="Tahoma" w:cs="Tahoma"/>
          <w:sz w:val="22"/>
          <w:szCs w:val="22"/>
          <w:shd w:val="clear" w:color="auto" w:fill="FFFFFF"/>
        </w:rPr>
      </w:pPr>
    </w:p>
    <w:p w:rsidR="00722D5E" w:rsidRDefault="00385B6F" w:rsidP="00722D5E">
      <w:pPr>
        <w:pStyle w:val="DefaultText"/>
        <w:spacing w:line="360" w:lineRule="auto"/>
        <w:jc w:val="both"/>
        <w:rPr>
          <w:rFonts w:ascii="Tahoma" w:hAnsi="Tahoma" w:cs="Tahoma"/>
          <w:sz w:val="22"/>
          <w:szCs w:val="20"/>
        </w:rPr>
      </w:pPr>
      <w:r w:rsidRPr="00722D5E">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722D5E">
        <w:rPr>
          <w:rStyle w:val="Strong"/>
          <w:rFonts w:ascii="Tahoma" w:hAnsi="Tahoma" w:cs="Tahoma"/>
          <w:sz w:val="22"/>
          <w:szCs w:val="22"/>
          <w:shd w:val="clear" w:color="auto" w:fill="FFFFFF"/>
        </w:rPr>
        <w:t>FSSAI</w:t>
      </w:r>
      <w:r w:rsidRPr="00722D5E">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722D5E" w:rsidRPr="00547224">
        <w:rPr>
          <w:rFonts w:ascii="Tahoma" w:hAnsi="Tahoma" w:cs="Tahoma"/>
          <w:sz w:val="22"/>
          <w:szCs w:val="20"/>
        </w:rPr>
        <w:t>Entrepreneur may contact State Pollution Control Board where ever it is applicable.</w:t>
      </w:r>
    </w:p>
    <w:p w:rsidR="00887978" w:rsidRDefault="00887978" w:rsidP="002F6DB2">
      <w:pPr>
        <w:spacing w:line="360" w:lineRule="auto"/>
        <w:jc w:val="both"/>
        <w:rPr>
          <w:rFonts w:ascii="Tahoma" w:hAnsi="Tahoma" w:cs="Tahoma"/>
          <w:b/>
          <w:sz w:val="18"/>
          <w:szCs w:val="18"/>
          <w:shd w:val="clear" w:color="auto" w:fill="FFFFFF"/>
        </w:rPr>
      </w:pPr>
    </w:p>
    <w:p w:rsidR="00385B6F" w:rsidRPr="002F6DB2" w:rsidRDefault="00385B6F" w:rsidP="002F6DB2">
      <w:pPr>
        <w:spacing w:line="360" w:lineRule="auto"/>
        <w:jc w:val="both"/>
        <w:rPr>
          <w:rFonts w:ascii="Tahoma" w:hAnsi="Tahoma" w:cs="Tahoma"/>
          <w:b/>
          <w:shd w:val="clear" w:color="auto" w:fill="FFFFFF"/>
        </w:rPr>
      </w:pPr>
      <w:r w:rsidRPr="002F6DB2">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385B6F" w:rsidRPr="002F6DB2" w:rsidRDefault="00385B6F" w:rsidP="002F6DB2">
      <w:pPr>
        <w:pStyle w:val="NoSpacing"/>
        <w:spacing w:line="360" w:lineRule="auto"/>
        <w:jc w:val="both"/>
        <w:rPr>
          <w:rFonts w:ascii="Tahoma" w:eastAsia="Times New Roman" w:hAnsi="Tahoma" w:cs="Tahoma"/>
          <w:b/>
        </w:rPr>
      </w:pPr>
      <w:r w:rsidRPr="002F6DB2">
        <w:rPr>
          <w:rFonts w:ascii="Tahoma" w:eastAsia="Times New Roman" w:hAnsi="Tahoma" w:cs="Tahoma"/>
          <w:b/>
        </w:rPr>
        <w:t>Key Regulations of FSSA</w:t>
      </w:r>
    </w:p>
    <w:p w:rsidR="00385B6F" w:rsidRPr="002F6DB2" w:rsidRDefault="00385B6F" w:rsidP="002F6DB2">
      <w:pPr>
        <w:pStyle w:val="NoSpacing"/>
        <w:spacing w:line="360" w:lineRule="auto"/>
        <w:jc w:val="both"/>
        <w:rPr>
          <w:rFonts w:ascii="Tahoma" w:eastAsia="Times New Roman" w:hAnsi="Tahoma" w:cs="Tahoma"/>
          <w:b/>
        </w:rPr>
      </w:pPr>
    </w:p>
    <w:p w:rsidR="00385B6F" w:rsidRPr="00722D5E" w:rsidRDefault="00385B6F" w:rsidP="002F6DB2">
      <w:pPr>
        <w:pStyle w:val="NoSpacing"/>
        <w:spacing w:line="360" w:lineRule="auto"/>
        <w:jc w:val="both"/>
        <w:rPr>
          <w:rFonts w:ascii="Tahoma" w:hAnsi="Tahoma" w:cs="Tahoma"/>
          <w:sz w:val="22"/>
          <w:szCs w:val="28"/>
        </w:rPr>
      </w:pPr>
      <w:r w:rsidRPr="00722D5E">
        <w:rPr>
          <w:rFonts w:ascii="Tahoma" w:hAnsi="Tahoma" w:cs="Tahoma"/>
          <w:sz w:val="22"/>
          <w:szCs w:val="28"/>
        </w:rPr>
        <w:t xml:space="preserve">A. Packaging and </w:t>
      </w:r>
      <w:r w:rsidR="00754C2F" w:rsidRPr="00722D5E">
        <w:rPr>
          <w:rFonts w:ascii="Tahoma" w:hAnsi="Tahoma" w:cs="Tahoma"/>
          <w:sz w:val="22"/>
          <w:szCs w:val="28"/>
        </w:rPr>
        <w:t>Labeling</w:t>
      </w:r>
    </w:p>
    <w:p w:rsidR="00385B6F" w:rsidRPr="00722D5E" w:rsidRDefault="00385B6F" w:rsidP="002F6DB2">
      <w:pPr>
        <w:pStyle w:val="NoSpacing"/>
        <w:spacing w:line="360" w:lineRule="auto"/>
        <w:jc w:val="both"/>
        <w:rPr>
          <w:rFonts w:ascii="Tahoma" w:hAnsi="Tahoma" w:cs="Tahoma"/>
          <w:sz w:val="22"/>
          <w:szCs w:val="28"/>
        </w:rPr>
      </w:pPr>
      <w:r w:rsidRPr="00722D5E">
        <w:rPr>
          <w:rFonts w:ascii="Tahoma" w:hAnsi="Tahoma" w:cs="Tahoma"/>
          <w:sz w:val="22"/>
          <w:szCs w:val="28"/>
        </w:rPr>
        <w:t>B. Signage and Customer Notices</w:t>
      </w:r>
    </w:p>
    <w:p w:rsidR="00385B6F" w:rsidRPr="00722D5E" w:rsidRDefault="00385B6F" w:rsidP="002F6DB2">
      <w:pPr>
        <w:pStyle w:val="NoSpacing"/>
        <w:spacing w:line="360" w:lineRule="auto"/>
        <w:jc w:val="both"/>
        <w:rPr>
          <w:rStyle w:val="Strong"/>
          <w:rFonts w:ascii="Tahoma" w:hAnsi="Tahoma" w:cs="Tahoma"/>
          <w:b w:val="0"/>
          <w:bCs w:val="0"/>
          <w:sz w:val="22"/>
          <w:szCs w:val="28"/>
          <w:shd w:val="clear" w:color="auto" w:fill="FFFFFF"/>
        </w:rPr>
      </w:pPr>
      <w:r w:rsidRPr="00722D5E">
        <w:rPr>
          <w:rStyle w:val="Strong"/>
          <w:rFonts w:ascii="Tahoma" w:hAnsi="Tahoma" w:cs="Tahoma"/>
          <w:b w:val="0"/>
          <w:bCs w:val="0"/>
          <w:sz w:val="22"/>
          <w:szCs w:val="28"/>
          <w:shd w:val="clear" w:color="auto" w:fill="FFFFFF"/>
        </w:rPr>
        <w:t>C. Licensing Registration and Health and Sanitary Permits</w:t>
      </w:r>
    </w:p>
    <w:p w:rsidR="00385B6F" w:rsidRPr="00722D5E" w:rsidRDefault="00385B6F" w:rsidP="002F6DB2">
      <w:pPr>
        <w:pStyle w:val="NoSpacing"/>
        <w:spacing w:line="360" w:lineRule="auto"/>
        <w:jc w:val="both"/>
        <w:rPr>
          <w:rStyle w:val="Strong"/>
          <w:rFonts w:ascii="Tahoma" w:hAnsi="Tahoma" w:cs="Tahoma"/>
          <w:b w:val="0"/>
          <w:sz w:val="22"/>
          <w:szCs w:val="28"/>
          <w:shd w:val="clear" w:color="auto" w:fill="FFFFFF"/>
        </w:rPr>
      </w:pPr>
    </w:p>
    <w:p w:rsidR="00385B6F" w:rsidRPr="002F6DB2" w:rsidRDefault="00385B6F" w:rsidP="002F6DB2">
      <w:pPr>
        <w:pStyle w:val="NoSpacing"/>
        <w:spacing w:line="360" w:lineRule="auto"/>
        <w:jc w:val="both"/>
        <w:rPr>
          <w:rFonts w:ascii="Tahoma" w:hAnsi="Tahoma" w:cs="Tahoma"/>
          <w:b/>
          <w:bCs/>
        </w:rPr>
      </w:pPr>
      <w:r w:rsidRPr="002F6DB2">
        <w:rPr>
          <w:rFonts w:ascii="Tahoma" w:hAnsi="Tahoma" w:cs="Tahoma"/>
          <w:b/>
          <w:bCs/>
        </w:rPr>
        <w:t>17.  BACKWARD AND FORWARD INTEGRATIONS</w:t>
      </w:r>
    </w:p>
    <w:p w:rsidR="00385B6F" w:rsidRPr="002F6DB2" w:rsidRDefault="00385B6F" w:rsidP="002F6DB2">
      <w:pPr>
        <w:pStyle w:val="NoSpacing"/>
        <w:spacing w:line="360" w:lineRule="auto"/>
        <w:jc w:val="both"/>
        <w:rPr>
          <w:rFonts w:ascii="Tahoma" w:hAnsi="Tahoma" w:cs="Tahoma"/>
          <w:b/>
          <w:bCs/>
        </w:rPr>
      </w:pPr>
    </w:p>
    <w:p w:rsidR="00385B6F" w:rsidRPr="002F6DB2" w:rsidRDefault="00385B6F" w:rsidP="002F6DB2">
      <w:pPr>
        <w:pStyle w:val="NormalWeb"/>
        <w:shd w:val="clear" w:color="auto" w:fill="FFFFFF"/>
        <w:spacing w:line="360" w:lineRule="auto"/>
        <w:jc w:val="both"/>
        <w:rPr>
          <w:rFonts w:ascii="Tahoma" w:hAnsi="Tahoma" w:cs="Tahoma"/>
          <w:color w:val="000000"/>
          <w:sz w:val="22"/>
          <w:szCs w:val="22"/>
        </w:rPr>
      </w:pPr>
      <w:r w:rsidRPr="002F6DB2">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754C2F" w:rsidRPr="002F6DB2">
        <w:rPr>
          <w:rFonts w:ascii="Tahoma" w:hAnsi="Tahoma" w:cs="Tahoma"/>
          <w:color w:val="000000"/>
          <w:sz w:val="22"/>
          <w:szCs w:val="22"/>
        </w:rPr>
        <w:t>centers</w:t>
      </w:r>
      <w:r w:rsidRPr="002F6DB2">
        <w:rPr>
          <w:rFonts w:ascii="Tahoma" w:hAnsi="Tahoma" w:cs="Tahoma"/>
          <w:color w:val="000000"/>
          <w:sz w:val="22"/>
          <w:szCs w:val="22"/>
        </w:rPr>
        <w:t xml:space="preserve">/ collection </w:t>
      </w:r>
      <w:r w:rsidR="00754C2F" w:rsidRPr="002F6DB2">
        <w:rPr>
          <w:rFonts w:ascii="Tahoma" w:hAnsi="Tahoma" w:cs="Tahoma"/>
          <w:color w:val="000000"/>
          <w:sz w:val="22"/>
          <w:szCs w:val="22"/>
        </w:rPr>
        <w:t>centers</w:t>
      </w:r>
      <w:r w:rsidRPr="002F6DB2">
        <w:rPr>
          <w:rFonts w:ascii="Tahoma" w:hAnsi="Tahoma" w:cs="Tahoma"/>
          <w:color w:val="000000"/>
          <w:sz w:val="22"/>
          <w:szCs w:val="22"/>
        </w:rPr>
        <w:t xml:space="preserve"> at farm gate and modern retail outlets at the front end along with connectivity through insulated/ refrigerated transport.</w:t>
      </w:r>
    </w:p>
    <w:p w:rsidR="00385B6F" w:rsidRPr="002F6DB2" w:rsidRDefault="00385B6F" w:rsidP="002F6DB2">
      <w:pPr>
        <w:pStyle w:val="NormalWeb"/>
        <w:shd w:val="clear" w:color="auto" w:fill="FFFFFF"/>
        <w:spacing w:line="360" w:lineRule="auto"/>
        <w:jc w:val="both"/>
        <w:rPr>
          <w:rFonts w:ascii="Tahoma" w:hAnsi="Tahoma" w:cs="Tahoma"/>
          <w:color w:val="000000"/>
          <w:sz w:val="22"/>
          <w:szCs w:val="22"/>
        </w:rPr>
      </w:pPr>
    </w:p>
    <w:p w:rsidR="00385B6F" w:rsidRPr="002F6DB2" w:rsidRDefault="00385B6F" w:rsidP="002F6DB2">
      <w:pPr>
        <w:pStyle w:val="NormalWeb"/>
        <w:shd w:val="clear" w:color="auto" w:fill="FFFFFF"/>
        <w:spacing w:line="360" w:lineRule="auto"/>
        <w:jc w:val="both"/>
        <w:rPr>
          <w:rFonts w:ascii="Tahoma" w:hAnsi="Tahoma" w:cs="Tahoma"/>
          <w:color w:val="000000"/>
          <w:sz w:val="22"/>
          <w:szCs w:val="22"/>
        </w:rPr>
      </w:pPr>
      <w:r w:rsidRPr="002F6DB2">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385B6F" w:rsidRPr="002F6DB2" w:rsidRDefault="00385B6F" w:rsidP="002F6DB2">
      <w:pPr>
        <w:pStyle w:val="NormalWeb"/>
        <w:shd w:val="clear" w:color="auto" w:fill="FFFFFF"/>
        <w:spacing w:line="360" w:lineRule="auto"/>
        <w:jc w:val="both"/>
        <w:rPr>
          <w:rFonts w:ascii="Tahoma" w:hAnsi="Tahoma" w:cs="Tahoma"/>
          <w:color w:val="000000"/>
          <w:sz w:val="22"/>
          <w:szCs w:val="22"/>
        </w:rPr>
      </w:pPr>
    </w:p>
    <w:p w:rsidR="00385B6F" w:rsidRPr="002F6DB2" w:rsidRDefault="00385B6F" w:rsidP="002F6DB2">
      <w:pPr>
        <w:pStyle w:val="NormalWeb"/>
        <w:shd w:val="clear" w:color="auto" w:fill="FFFFFF"/>
        <w:spacing w:line="360" w:lineRule="auto"/>
        <w:jc w:val="both"/>
        <w:rPr>
          <w:rFonts w:ascii="Tahoma" w:hAnsi="Tahoma" w:cs="Tahoma"/>
          <w:color w:val="000000"/>
          <w:sz w:val="22"/>
          <w:szCs w:val="22"/>
        </w:rPr>
      </w:pPr>
      <w:r w:rsidRPr="002F6DB2">
        <w:rPr>
          <w:rFonts w:ascii="Tahoma" w:hAnsi="Tahoma" w:cs="Tahoma"/>
          <w:color w:val="000000"/>
          <w:sz w:val="22"/>
          <w:szCs w:val="22"/>
        </w:rPr>
        <w:t>The scheme is implemented by agencies/ organizations such as Govt</w:t>
      </w:r>
      <w:r w:rsidR="00754C2F" w:rsidRPr="002F6DB2">
        <w:rPr>
          <w:rFonts w:ascii="Tahoma" w:hAnsi="Tahoma" w:cs="Tahoma"/>
          <w:color w:val="000000"/>
          <w:sz w:val="22"/>
          <w:szCs w:val="22"/>
        </w:rPr>
        <w:t>. /</w:t>
      </w:r>
      <w:r w:rsidRPr="002F6DB2">
        <w:rPr>
          <w:rFonts w:ascii="Tahoma" w:hAnsi="Tahoma" w:cs="Tahoma"/>
          <w:color w:val="000000"/>
          <w:sz w:val="22"/>
          <w:szCs w:val="22"/>
        </w:rPr>
        <w:t xml:space="preserve"> PSUs/ Joint Ventures/ NGOs/ Cooperatives/ SHGs / FPOs / Private Sector / individuals etc.</w:t>
      </w:r>
    </w:p>
    <w:p w:rsidR="00385B6F" w:rsidRPr="002F6DB2" w:rsidRDefault="00385B6F" w:rsidP="002F6DB2">
      <w:pPr>
        <w:pStyle w:val="NormalWeb"/>
        <w:shd w:val="clear" w:color="auto" w:fill="FFFFFF"/>
        <w:spacing w:line="360" w:lineRule="auto"/>
        <w:jc w:val="both"/>
        <w:rPr>
          <w:rFonts w:ascii="Tahoma" w:hAnsi="Tahoma" w:cs="Tahoma"/>
          <w:color w:val="000000"/>
          <w:sz w:val="22"/>
          <w:szCs w:val="22"/>
        </w:rPr>
      </w:pPr>
    </w:p>
    <w:p w:rsidR="00385B6F" w:rsidRPr="002F6DB2" w:rsidRDefault="00385B6F" w:rsidP="002F6DB2">
      <w:pPr>
        <w:pStyle w:val="NoSpacing"/>
        <w:spacing w:line="360" w:lineRule="auto"/>
        <w:jc w:val="both"/>
        <w:rPr>
          <w:rFonts w:ascii="Tahoma" w:eastAsia="Times New Roman" w:hAnsi="Tahoma" w:cs="Tahoma"/>
          <w:b/>
        </w:rPr>
      </w:pPr>
      <w:r w:rsidRPr="002F6DB2">
        <w:rPr>
          <w:rFonts w:ascii="Tahoma" w:eastAsia="Times New Roman" w:hAnsi="Tahoma" w:cs="Tahoma"/>
          <w:b/>
        </w:rPr>
        <w:t>Backward Linkage:</w:t>
      </w:r>
    </w:p>
    <w:p w:rsidR="00385B6F" w:rsidRPr="00722D5E" w:rsidRDefault="00385B6F" w:rsidP="002F6DB2">
      <w:pPr>
        <w:pStyle w:val="NoSpacing"/>
        <w:numPr>
          <w:ilvl w:val="0"/>
          <w:numId w:val="18"/>
        </w:numPr>
        <w:spacing w:line="360" w:lineRule="auto"/>
        <w:jc w:val="both"/>
        <w:rPr>
          <w:rFonts w:ascii="Tahoma" w:eastAsia="Times New Roman" w:hAnsi="Tahoma" w:cs="Tahoma"/>
          <w:sz w:val="22"/>
          <w:szCs w:val="28"/>
        </w:rPr>
      </w:pPr>
      <w:r w:rsidRPr="00722D5E">
        <w:rPr>
          <w:rFonts w:ascii="Tahoma" w:eastAsia="Times New Roman" w:hAnsi="Tahoma" w:cs="Tahoma"/>
          <w:sz w:val="22"/>
          <w:szCs w:val="28"/>
        </w:rPr>
        <w:t>Integrated Pack-house(s) (with mechanized sorting &amp; grading line/ packing line/ waxing line/ staging cold rooms/cold storage, etc.)</w:t>
      </w:r>
    </w:p>
    <w:p w:rsidR="00385B6F" w:rsidRPr="00722D5E" w:rsidRDefault="00385B6F" w:rsidP="002F6DB2">
      <w:pPr>
        <w:pStyle w:val="NoSpacing"/>
        <w:numPr>
          <w:ilvl w:val="0"/>
          <w:numId w:val="18"/>
        </w:numPr>
        <w:spacing w:line="360" w:lineRule="auto"/>
        <w:jc w:val="both"/>
        <w:rPr>
          <w:rFonts w:ascii="Tahoma" w:eastAsia="Times New Roman" w:hAnsi="Tahoma" w:cs="Tahoma"/>
          <w:sz w:val="22"/>
          <w:szCs w:val="28"/>
        </w:rPr>
      </w:pPr>
      <w:r w:rsidRPr="00722D5E">
        <w:rPr>
          <w:rFonts w:ascii="Tahoma" w:eastAsia="Times New Roman" w:hAnsi="Tahoma" w:cs="Tahoma"/>
          <w:sz w:val="22"/>
          <w:szCs w:val="28"/>
        </w:rPr>
        <w:t>Pre Cooling Unit(s)/ Chillers</w:t>
      </w:r>
    </w:p>
    <w:p w:rsidR="00385B6F" w:rsidRPr="00722D5E" w:rsidRDefault="00385B6F" w:rsidP="002F6DB2">
      <w:pPr>
        <w:pStyle w:val="NoSpacing"/>
        <w:numPr>
          <w:ilvl w:val="0"/>
          <w:numId w:val="18"/>
        </w:numPr>
        <w:spacing w:line="360" w:lineRule="auto"/>
        <w:jc w:val="both"/>
        <w:rPr>
          <w:rFonts w:ascii="Tahoma" w:eastAsia="Times New Roman" w:hAnsi="Tahoma" w:cs="Tahoma"/>
          <w:sz w:val="22"/>
          <w:szCs w:val="28"/>
        </w:rPr>
      </w:pPr>
      <w:r w:rsidRPr="00722D5E">
        <w:rPr>
          <w:rFonts w:ascii="Tahoma" w:eastAsia="Times New Roman" w:hAnsi="Tahoma" w:cs="Tahoma"/>
          <w:sz w:val="22"/>
          <w:szCs w:val="28"/>
        </w:rPr>
        <w:t>Reefer boats</w:t>
      </w:r>
    </w:p>
    <w:p w:rsidR="00385B6F" w:rsidRPr="00722D5E" w:rsidRDefault="00385B6F" w:rsidP="002F6DB2">
      <w:pPr>
        <w:pStyle w:val="NoSpacing"/>
        <w:numPr>
          <w:ilvl w:val="0"/>
          <w:numId w:val="18"/>
        </w:numPr>
        <w:spacing w:line="360" w:lineRule="auto"/>
        <w:jc w:val="both"/>
        <w:rPr>
          <w:rFonts w:ascii="Tahoma" w:eastAsia="Times New Roman" w:hAnsi="Tahoma" w:cs="Tahoma"/>
          <w:sz w:val="22"/>
          <w:szCs w:val="28"/>
        </w:rPr>
      </w:pPr>
      <w:r w:rsidRPr="00722D5E">
        <w:rPr>
          <w:rFonts w:ascii="Tahoma" w:eastAsia="Times New Roman" w:hAnsi="Tahoma" w:cs="Tahoma"/>
          <w:sz w:val="22"/>
          <w:szCs w:val="28"/>
        </w:rPr>
        <w:t>Machinery &amp; equipment for minimal processing and/or value addition such as cutting, dicing, slicing, pickling, drying, pulping, canning, waxing, etc.</w:t>
      </w:r>
    </w:p>
    <w:p w:rsidR="00385B6F" w:rsidRPr="00722D5E" w:rsidRDefault="00385B6F" w:rsidP="002F6DB2">
      <w:pPr>
        <w:pStyle w:val="NoSpacing"/>
        <w:numPr>
          <w:ilvl w:val="0"/>
          <w:numId w:val="18"/>
        </w:numPr>
        <w:spacing w:line="360" w:lineRule="auto"/>
        <w:jc w:val="both"/>
        <w:rPr>
          <w:rFonts w:ascii="Tahoma" w:eastAsia="Times New Roman" w:hAnsi="Tahoma" w:cs="Tahoma"/>
          <w:sz w:val="22"/>
          <w:szCs w:val="28"/>
        </w:rPr>
      </w:pPr>
      <w:r w:rsidRPr="00722D5E">
        <w:rPr>
          <w:rFonts w:ascii="Tahoma" w:eastAsia="Times New Roman" w:hAnsi="Tahoma" w:cs="Tahoma"/>
          <w:sz w:val="22"/>
          <w:szCs w:val="28"/>
        </w:rPr>
        <w:t>Machinery &amp; equipment for packing/ packaging.</w:t>
      </w:r>
    </w:p>
    <w:p w:rsidR="00385B6F" w:rsidRPr="002F6DB2" w:rsidRDefault="00385B6F" w:rsidP="002F6DB2">
      <w:pPr>
        <w:pStyle w:val="NoSpacing"/>
        <w:spacing w:line="360" w:lineRule="auto"/>
        <w:jc w:val="both"/>
        <w:rPr>
          <w:rFonts w:ascii="Tahoma" w:eastAsia="Times New Roman" w:hAnsi="Tahoma" w:cs="Tahoma"/>
        </w:rPr>
      </w:pPr>
    </w:p>
    <w:p w:rsidR="00385B6F" w:rsidRPr="002F6DB2" w:rsidRDefault="00385B6F" w:rsidP="002F6DB2">
      <w:pPr>
        <w:pStyle w:val="NoSpacing"/>
        <w:spacing w:line="360" w:lineRule="auto"/>
        <w:jc w:val="both"/>
        <w:rPr>
          <w:rFonts w:ascii="Tahoma" w:eastAsia="Times New Roman" w:hAnsi="Tahoma" w:cs="Tahoma"/>
          <w:b/>
        </w:rPr>
      </w:pPr>
      <w:r w:rsidRPr="002F6DB2">
        <w:rPr>
          <w:rFonts w:ascii="Tahoma" w:eastAsia="Times New Roman" w:hAnsi="Tahoma" w:cs="Tahoma"/>
          <w:b/>
        </w:rPr>
        <w:t>Forward Linkage:</w:t>
      </w:r>
    </w:p>
    <w:p w:rsidR="00385B6F" w:rsidRPr="00722D5E" w:rsidRDefault="00385B6F" w:rsidP="002F6DB2">
      <w:pPr>
        <w:pStyle w:val="NoSpacing"/>
        <w:numPr>
          <w:ilvl w:val="0"/>
          <w:numId w:val="19"/>
        </w:numPr>
        <w:spacing w:line="360" w:lineRule="auto"/>
        <w:jc w:val="both"/>
        <w:rPr>
          <w:rFonts w:ascii="Tahoma" w:eastAsia="Times New Roman" w:hAnsi="Tahoma" w:cs="Tahoma"/>
          <w:sz w:val="22"/>
          <w:szCs w:val="28"/>
        </w:rPr>
      </w:pPr>
      <w:r w:rsidRPr="00722D5E">
        <w:rPr>
          <w:rFonts w:ascii="Tahoma" w:eastAsia="Times New Roman" w:hAnsi="Tahoma" w:cs="Tahoma"/>
          <w:sz w:val="22"/>
          <w:szCs w:val="28"/>
        </w:rPr>
        <w:t>Retail chain of outlets including facilities such as frozen storage/ deep freezers/ refrigerated display cabinets/cold room/ chillers/ packing/ packaging, etc.</w:t>
      </w:r>
    </w:p>
    <w:p w:rsidR="00385B6F" w:rsidRPr="00722D5E" w:rsidRDefault="00385B6F" w:rsidP="002F6DB2">
      <w:pPr>
        <w:pStyle w:val="NoSpacing"/>
        <w:numPr>
          <w:ilvl w:val="0"/>
          <w:numId w:val="19"/>
        </w:numPr>
        <w:spacing w:line="360" w:lineRule="auto"/>
        <w:jc w:val="both"/>
        <w:rPr>
          <w:rFonts w:ascii="Tahoma" w:eastAsia="Times New Roman" w:hAnsi="Tahoma" w:cs="Tahoma"/>
          <w:sz w:val="20"/>
          <w:szCs w:val="20"/>
        </w:rPr>
      </w:pPr>
      <w:r w:rsidRPr="00722D5E">
        <w:rPr>
          <w:rFonts w:ascii="Tahoma" w:eastAsia="Times New Roman" w:hAnsi="Tahoma" w:cs="Tahoma"/>
          <w:sz w:val="22"/>
          <w:szCs w:val="28"/>
        </w:rPr>
        <w:t xml:space="preserve">Distribution </w:t>
      </w:r>
      <w:r w:rsidR="00754C2F" w:rsidRPr="00722D5E">
        <w:rPr>
          <w:rFonts w:ascii="Tahoma" w:eastAsia="Times New Roman" w:hAnsi="Tahoma" w:cs="Tahoma"/>
          <w:sz w:val="22"/>
          <w:szCs w:val="28"/>
        </w:rPr>
        <w:t>center</w:t>
      </w:r>
      <w:r w:rsidRPr="00722D5E">
        <w:rPr>
          <w:rFonts w:ascii="Tahoma" w:eastAsia="Times New Roman" w:hAnsi="Tahoma" w:cs="Tahoma"/>
          <w:sz w:val="22"/>
          <w:szCs w:val="28"/>
        </w:rPr>
        <w:t xml:space="preserve"> associated with the retail chain of outlets with facilities like cold room/ cold storage/ ripening chamber.</w:t>
      </w:r>
    </w:p>
    <w:p w:rsidR="00385B6F" w:rsidRPr="002F6DB2" w:rsidRDefault="00385B6F" w:rsidP="002F6DB2">
      <w:pPr>
        <w:pStyle w:val="NoSpacing"/>
        <w:spacing w:line="360" w:lineRule="auto"/>
        <w:jc w:val="both"/>
        <w:rPr>
          <w:rFonts w:ascii="Tahoma" w:eastAsia="Times New Roman" w:hAnsi="Tahoma" w:cs="Tahoma"/>
        </w:rPr>
      </w:pPr>
    </w:p>
    <w:p w:rsidR="00385B6F" w:rsidRPr="002F6DB2" w:rsidRDefault="00385B6F" w:rsidP="002F6DB2">
      <w:pPr>
        <w:pStyle w:val="NoSpacing"/>
        <w:spacing w:line="360" w:lineRule="auto"/>
        <w:jc w:val="both"/>
        <w:rPr>
          <w:rFonts w:ascii="Tahoma" w:eastAsia="Times New Roman" w:hAnsi="Tahoma" w:cs="Tahoma"/>
          <w:szCs w:val="24"/>
        </w:rPr>
      </w:pPr>
      <w:r w:rsidRPr="002F6DB2">
        <w:rPr>
          <w:rFonts w:ascii="Tahoma" w:hAnsi="Tahoma" w:cs="Tahoma"/>
          <w:b/>
          <w:bCs/>
          <w:szCs w:val="24"/>
        </w:rPr>
        <w:t>18. TRAINING CENTERS AND COURSES</w:t>
      </w:r>
    </w:p>
    <w:p w:rsidR="00385B6F" w:rsidRPr="002F6DB2" w:rsidRDefault="00385B6F" w:rsidP="002F6DB2">
      <w:pPr>
        <w:pStyle w:val="NoSpacing"/>
        <w:spacing w:line="360" w:lineRule="auto"/>
        <w:jc w:val="both"/>
        <w:rPr>
          <w:rFonts w:ascii="Tahoma" w:eastAsia="Times New Roman" w:hAnsi="Tahoma" w:cs="Tahoma"/>
        </w:rPr>
      </w:pPr>
    </w:p>
    <w:p w:rsidR="00385B6F" w:rsidRPr="00722D5E" w:rsidRDefault="00385B6F" w:rsidP="00722D5E">
      <w:pPr>
        <w:pStyle w:val="NoSpacing"/>
        <w:spacing w:line="360" w:lineRule="auto"/>
        <w:rPr>
          <w:rFonts w:ascii="Tahoma" w:eastAsia="Times New Roman" w:hAnsi="Tahoma" w:cs="Tahoma"/>
          <w:sz w:val="22"/>
          <w:szCs w:val="28"/>
        </w:rPr>
      </w:pPr>
      <w:r w:rsidRPr="00722D5E">
        <w:rPr>
          <w:rFonts w:ascii="Tahoma" w:eastAsia="Times New Roman" w:hAnsi="Tahoma" w:cs="Tahoma"/>
          <w:sz w:val="22"/>
          <w:szCs w:val="28"/>
        </w:rPr>
        <w:t xml:space="preserve">There are few </w:t>
      </w:r>
      <w:r w:rsidR="00754C2F" w:rsidRPr="00722D5E">
        <w:rPr>
          <w:rFonts w:ascii="Tahoma" w:eastAsia="Times New Roman" w:hAnsi="Tahoma" w:cs="Tahoma"/>
          <w:sz w:val="22"/>
          <w:szCs w:val="28"/>
        </w:rPr>
        <w:t>specialized</w:t>
      </w:r>
      <w:r w:rsidRPr="00722D5E">
        <w:rPr>
          <w:rFonts w:ascii="Tahoma" w:eastAsia="Times New Roman" w:hAnsi="Tahoma" w:cs="Tahoma"/>
          <w:sz w:val="22"/>
          <w:szCs w:val="28"/>
        </w:rPr>
        <w:t xml:space="preserve"> Institutes provide degree certification in Food Technology, few most famous and authenticate Institutions are as follows:  </w:t>
      </w:r>
    </w:p>
    <w:p w:rsidR="00385B6F" w:rsidRPr="00722D5E" w:rsidRDefault="00385B6F" w:rsidP="00722D5E">
      <w:pPr>
        <w:pStyle w:val="NoSpacing"/>
        <w:spacing w:line="360" w:lineRule="auto"/>
        <w:rPr>
          <w:rFonts w:ascii="Tahoma" w:eastAsia="Times New Roman" w:hAnsi="Tahoma" w:cs="Tahoma"/>
          <w:sz w:val="22"/>
          <w:szCs w:val="28"/>
        </w:rPr>
      </w:pPr>
    </w:p>
    <w:p w:rsidR="00385B6F" w:rsidRPr="00722D5E" w:rsidRDefault="00385B6F" w:rsidP="00722D5E">
      <w:pPr>
        <w:pStyle w:val="NoSpacing"/>
        <w:numPr>
          <w:ilvl w:val="0"/>
          <w:numId w:val="20"/>
        </w:numPr>
        <w:spacing w:line="360" w:lineRule="auto"/>
        <w:rPr>
          <w:rFonts w:ascii="Tahoma" w:hAnsi="Tahoma" w:cs="Tahoma"/>
          <w:sz w:val="22"/>
          <w:szCs w:val="28"/>
        </w:rPr>
      </w:pPr>
      <w:r w:rsidRPr="00722D5E">
        <w:rPr>
          <w:rFonts w:ascii="Tahoma" w:eastAsia="Times New Roman" w:hAnsi="Tahoma" w:cs="Tahoma"/>
          <w:sz w:val="22"/>
          <w:szCs w:val="28"/>
        </w:rPr>
        <w:t xml:space="preserve"> </w:t>
      </w:r>
      <w:r w:rsidRPr="00722D5E">
        <w:rPr>
          <w:rStyle w:val="Strong"/>
          <w:rFonts w:ascii="Tahoma" w:hAnsi="Tahoma" w:cs="Tahoma"/>
          <w:b w:val="0"/>
          <w:bCs w:val="0"/>
          <w:sz w:val="22"/>
          <w:szCs w:val="28"/>
        </w:rPr>
        <w:t>Indian Institute of Food Science &amp; Technology,</w:t>
      </w:r>
    </w:p>
    <w:p w:rsidR="00385B6F" w:rsidRPr="00722D5E" w:rsidRDefault="00385B6F" w:rsidP="00722D5E">
      <w:pPr>
        <w:pStyle w:val="NoSpacing"/>
        <w:spacing w:line="360" w:lineRule="auto"/>
        <w:rPr>
          <w:rFonts w:ascii="Tahoma" w:hAnsi="Tahoma" w:cs="Tahoma"/>
          <w:sz w:val="22"/>
          <w:szCs w:val="28"/>
        </w:rPr>
      </w:pPr>
      <w:r w:rsidRPr="00722D5E">
        <w:rPr>
          <w:rFonts w:ascii="Tahoma" w:hAnsi="Tahoma" w:cs="Tahoma"/>
          <w:sz w:val="22"/>
          <w:szCs w:val="28"/>
        </w:rPr>
        <w:t xml:space="preserve">    </w:t>
      </w:r>
      <w:r w:rsidRPr="00722D5E">
        <w:rPr>
          <w:rFonts w:ascii="Tahoma" w:hAnsi="Tahoma" w:cs="Tahoma"/>
          <w:sz w:val="22"/>
          <w:szCs w:val="28"/>
        </w:rPr>
        <w:tab/>
        <w:t xml:space="preserve"> Plot No.1, Near Maa-Baap ki Dargah,Opp to Nath Seeds,</w:t>
      </w:r>
    </w:p>
    <w:p w:rsidR="00385B6F" w:rsidRPr="00722D5E" w:rsidRDefault="00385B6F" w:rsidP="00722D5E">
      <w:pPr>
        <w:pStyle w:val="NoSpacing"/>
        <w:spacing w:line="360" w:lineRule="auto"/>
        <w:rPr>
          <w:rFonts w:ascii="Tahoma" w:hAnsi="Tahoma" w:cs="Tahoma"/>
          <w:sz w:val="22"/>
          <w:szCs w:val="28"/>
        </w:rPr>
      </w:pPr>
      <w:r w:rsidRPr="00722D5E">
        <w:rPr>
          <w:rFonts w:ascii="Tahoma" w:hAnsi="Tahoma" w:cs="Tahoma"/>
          <w:sz w:val="22"/>
          <w:szCs w:val="28"/>
        </w:rPr>
        <w:t xml:space="preserve">     </w:t>
      </w:r>
      <w:r w:rsidRPr="00722D5E">
        <w:rPr>
          <w:rFonts w:ascii="Tahoma" w:hAnsi="Tahoma" w:cs="Tahoma"/>
          <w:sz w:val="22"/>
          <w:szCs w:val="28"/>
        </w:rPr>
        <w:tab/>
        <w:t xml:space="preserve"> Paithan Road Aurangabad</w:t>
      </w:r>
    </w:p>
    <w:p w:rsidR="00385B6F" w:rsidRPr="00722D5E" w:rsidRDefault="00385B6F" w:rsidP="00722D5E">
      <w:pPr>
        <w:pStyle w:val="NoSpacing"/>
        <w:spacing w:line="360" w:lineRule="auto"/>
        <w:rPr>
          <w:rFonts w:ascii="Tahoma" w:hAnsi="Tahoma" w:cs="Tahoma"/>
          <w:sz w:val="22"/>
          <w:szCs w:val="28"/>
        </w:rPr>
      </w:pPr>
      <w:r w:rsidRPr="00722D5E">
        <w:rPr>
          <w:rFonts w:ascii="Tahoma" w:hAnsi="Tahoma" w:cs="Tahoma"/>
          <w:sz w:val="22"/>
          <w:szCs w:val="28"/>
        </w:rPr>
        <w:t xml:space="preserve">    </w:t>
      </w:r>
      <w:r w:rsidRPr="00722D5E">
        <w:rPr>
          <w:rFonts w:ascii="Tahoma" w:hAnsi="Tahoma" w:cs="Tahoma"/>
          <w:sz w:val="22"/>
          <w:szCs w:val="28"/>
        </w:rPr>
        <w:tab/>
        <w:t xml:space="preserve"> Aurangabad - 431005 </w:t>
      </w:r>
    </w:p>
    <w:p w:rsidR="00385B6F" w:rsidRPr="00722D5E" w:rsidRDefault="00385B6F" w:rsidP="00722D5E">
      <w:pPr>
        <w:pStyle w:val="NoSpacing"/>
        <w:spacing w:line="360" w:lineRule="auto"/>
        <w:rPr>
          <w:rFonts w:ascii="Tahoma" w:hAnsi="Tahoma" w:cs="Tahoma"/>
          <w:sz w:val="22"/>
          <w:szCs w:val="28"/>
        </w:rPr>
      </w:pPr>
      <w:r w:rsidRPr="00722D5E">
        <w:rPr>
          <w:rFonts w:ascii="Tahoma" w:hAnsi="Tahoma" w:cs="Tahoma"/>
          <w:sz w:val="22"/>
          <w:szCs w:val="28"/>
        </w:rPr>
        <w:t xml:space="preserve">    </w:t>
      </w:r>
      <w:r w:rsidRPr="00722D5E">
        <w:rPr>
          <w:rFonts w:ascii="Tahoma" w:hAnsi="Tahoma" w:cs="Tahoma"/>
          <w:sz w:val="22"/>
          <w:szCs w:val="28"/>
        </w:rPr>
        <w:tab/>
        <w:t xml:space="preserve"> Maharashtra, India</w:t>
      </w:r>
    </w:p>
    <w:p w:rsidR="00385B6F" w:rsidRPr="00722D5E" w:rsidRDefault="00385B6F" w:rsidP="00722D5E">
      <w:pPr>
        <w:pStyle w:val="NoSpacing"/>
        <w:spacing w:line="360" w:lineRule="auto"/>
        <w:rPr>
          <w:rFonts w:ascii="Tahoma" w:hAnsi="Tahoma" w:cs="Tahoma"/>
          <w:sz w:val="22"/>
          <w:szCs w:val="28"/>
        </w:rPr>
      </w:pPr>
    </w:p>
    <w:p w:rsidR="00385B6F" w:rsidRPr="00722D5E" w:rsidRDefault="00385B6F" w:rsidP="00722D5E">
      <w:pPr>
        <w:pStyle w:val="NoSpacing"/>
        <w:numPr>
          <w:ilvl w:val="0"/>
          <w:numId w:val="20"/>
        </w:numPr>
        <w:spacing w:line="360" w:lineRule="auto"/>
        <w:rPr>
          <w:rFonts w:ascii="Tahoma" w:hAnsi="Tahoma" w:cs="Tahoma"/>
          <w:sz w:val="22"/>
          <w:szCs w:val="28"/>
        </w:rPr>
      </w:pPr>
      <w:r w:rsidRPr="00722D5E">
        <w:rPr>
          <w:rStyle w:val="Strong"/>
          <w:rFonts w:ascii="Tahoma" w:hAnsi="Tahoma" w:cs="Tahoma"/>
          <w:b w:val="0"/>
          <w:bCs w:val="0"/>
          <w:sz w:val="22"/>
          <w:szCs w:val="16"/>
          <w:bdr w:val="none" w:sz="0" w:space="0" w:color="auto" w:frame="1"/>
          <w:shd w:val="clear" w:color="auto" w:fill="FFFFFF"/>
        </w:rPr>
        <w:lastRenderedPageBreak/>
        <w:t>MIT College of Food Technology, Pune</w:t>
      </w:r>
      <w:r w:rsidRPr="00722D5E">
        <w:rPr>
          <w:rFonts w:ascii="Tahoma" w:hAnsi="Tahoma" w:cs="Tahoma"/>
          <w:sz w:val="22"/>
          <w:szCs w:val="28"/>
        </w:rPr>
        <w:br/>
      </w:r>
      <w:r w:rsidRPr="00722D5E">
        <w:rPr>
          <w:rFonts w:ascii="Tahoma" w:hAnsi="Tahoma" w:cs="Tahoma"/>
          <w:sz w:val="22"/>
          <w:szCs w:val="28"/>
          <w:shd w:val="clear" w:color="auto" w:fill="FFFFFF"/>
        </w:rPr>
        <w:t>Gate.No.140, Raj Baugh Educational Complex,</w:t>
      </w:r>
      <w:r w:rsidRPr="00722D5E">
        <w:rPr>
          <w:rFonts w:ascii="Tahoma" w:hAnsi="Tahoma" w:cs="Tahoma"/>
          <w:sz w:val="22"/>
          <w:szCs w:val="28"/>
        </w:rPr>
        <w:br/>
      </w:r>
      <w:r w:rsidRPr="00722D5E">
        <w:rPr>
          <w:rFonts w:ascii="Tahoma" w:hAnsi="Tahoma" w:cs="Tahoma"/>
          <w:sz w:val="22"/>
          <w:szCs w:val="28"/>
          <w:shd w:val="clear" w:color="auto" w:fill="FFFFFF"/>
        </w:rPr>
        <w:t>Pune Solapur Highway,</w:t>
      </w:r>
      <w:r w:rsidRPr="00722D5E">
        <w:rPr>
          <w:rFonts w:ascii="Tahoma" w:hAnsi="Tahoma" w:cs="Tahoma"/>
          <w:sz w:val="22"/>
          <w:szCs w:val="28"/>
        </w:rPr>
        <w:br/>
      </w:r>
      <w:r w:rsidRPr="00722D5E">
        <w:rPr>
          <w:rFonts w:ascii="Tahoma" w:hAnsi="Tahoma" w:cs="Tahoma"/>
          <w:sz w:val="22"/>
          <w:szCs w:val="28"/>
          <w:shd w:val="clear" w:color="auto" w:fill="FFFFFF"/>
        </w:rPr>
        <w:t>Loni Kalbhor, Pune – 412201</w:t>
      </w:r>
    </w:p>
    <w:p w:rsidR="00385B6F" w:rsidRPr="00722D5E" w:rsidRDefault="00385B6F" w:rsidP="00722D5E">
      <w:pPr>
        <w:pStyle w:val="NoSpacing"/>
        <w:spacing w:line="360" w:lineRule="auto"/>
        <w:ind w:left="720"/>
        <w:rPr>
          <w:rFonts w:ascii="Tahoma" w:hAnsi="Tahoma" w:cs="Tahoma"/>
          <w:sz w:val="22"/>
          <w:szCs w:val="28"/>
        </w:rPr>
      </w:pPr>
      <w:r w:rsidRPr="00722D5E">
        <w:rPr>
          <w:rFonts w:ascii="Tahoma" w:hAnsi="Tahoma" w:cs="Tahoma"/>
          <w:sz w:val="22"/>
          <w:szCs w:val="28"/>
        </w:rPr>
        <w:t>Maharashtra, India</w:t>
      </w:r>
    </w:p>
    <w:p w:rsidR="00385B6F" w:rsidRPr="00722D5E" w:rsidRDefault="00385B6F" w:rsidP="00722D5E">
      <w:pPr>
        <w:pStyle w:val="NoSpacing"/>
        <w:spacing w:line="360" w:lineRule="auto"/>
        <w:rPr>
          <w:rFonts w:ascii="Tahoma" w:hAnsi="Tahoma" w:cs="Tahoma"/>
          <w:sz w:val="22"/>
          <w:szCs w:val="28"/>
        </w:rPr>
      </w:pPr>
    </w:p>
    <w:p w:rsidR="00385B6F" w:rsidRPr="00722D5E" w:rsidRDefault="00385B6F" w:rsidP="00722D5E">
      <w:pPr>
        <w:pStyle w:val="NoSpacing"/>
        <w:numPr>
          <w:ilvl w:val="0"/>
          <w:numId w:val="20"/>
        </w:numPr>
        <w:spacing w:line="360" w:lineRule="auto"/>
        <w:rPr>
          <w:rFonts w:ascii="Tahoma" w:eastAsia="Times New Roman" w:hAnsi="Tahoma" w:cs="Tahoma"/>
          <w:sz w:val="22"/>
          <w:szCs w:val="28"/>
        </w:rPr>
      </w:pPr>
      <w:r w:rsidRPr="00722D5E">
        <w:rPr>
          <w:rFonts w:ascii="Tahoma" w:eastAsia="Times New Roman" w:hAnsi="Tahoma" w:cs="Tahoma"/>
          <w:sz w:val="22"/>
          <w:szCs w:val="28"/>
        </w:rPr>
        <w:t>CSIR - Central Food Technological Research Institute (CFTRI)</w:t>
      </w:r>
    </w:p>
    <w:p w:rsidR="00385B6F" w:rsidRPr="00722D5E" w:rsidRDefault="00385B6F" w:rsidP="00722D5E">
      <w:pPr>
        <w:pStyle w:val="NoSpacing"/>
        <w:spacing w:line="360" w:lineRule="auto"/>
        <w:ind w:firstLine="720"/>
        <w:rPr>
          <w:rFonts w:ascii="Tahoma" w:eastAsia="Times New Roman" w:hAnsi="Tahoma" w:cs="Tahoma"/>
          <w:sz w:val="22"/>
          <w:szCs w:val="28"/>
        </w:rPr>
      </w:pPr>
      <w:r w:rsidRPr="00722D5E">
        <w:rPr>
          <w:rFonts w:ascii="Tahoma" w:eastAsia="Times New Roman" w:hAnsi="Tahoma" w:cs="Tahoma"/>
          <w:sz w:val="22"/>
          <w:szCs w:val="28"/>
        </w:rPr>
        <w:t xml:space="preserve">Cheluvamba Mansion, Opp. Railway Museum, </w:t>
      </w:r>
    </w:p>
    <w:p w:rsidR="00385B6F" w:rsidRPr="00722D5E" w:rsidRDefault="00385B6F" w:rsidP="00722D5E">
      <w:pPr>
        <w:pStyle w:val="NoSpacing"/>
        <w:spacing w:line="360" w:lineRule="auto"/>
        <w:ind w:firstLine="720"/>
        <w:rPr>
          <w:rFonts w:ascii="Tahoma" w:eastAsia="Times New Roman" w:hAnsi="Tahoma" w:cs="Tahoma"/>
          <w:sz w:val="22"/>
          <w:szCs w:val="28"/>
        </w:rPr>
      </w:pPr>
      <w:r w:rsidRPr="00722D5E">
        <w:rPr>
          <w:rFonts w:ascii="Tahoma" w:eastAsia="Times New Roman" w:hAnsi="Tahoma" w:cs="Tahoma"/>
          <w:sz w:val="22"/>
          <w:szCs w:val="28"/>
        </w:rPr>
        <w:t xml:space="preserve">Devaraja Mohalla, CFTRI Campus, Kajjihundi, Mysuru  </w:t>
      </w:r>
    </w:p>
    <w:p w:rsidR="00385B6F" w:rsidRDefault="00385B6F" w:rsidP="00722D5E">
      <w:pPr>
        <w:pStyle w:val="NoSpacing"/>
        <w:spacing w:line="360" w:lineRule="auto"/>
        <w:ind w:firstLine="720"/>
        <w:rPr>
          <w:rFonts w:ascii="Tahoma" w:eastAsia="Times New Roman" w:hAnsi="Tahoma" w:cs="Tahoma"/>
          <w:sz w:val="22"/>
          <w:szCs w:val="28"/>
        </w:rPr>
      </w:pPr>
      <w:r w:rsidRPr="00722D5E">
        <w:rPr>
          <w:rFonts w:ascii="Tahoma" w:eastAsia="Times New Roman" w:hAnsi="Tahoma" w:cs="Tahoma"/>
          <w:sz w:val="22"/>
          <w:szCs w:val="28"/>
        </w:rPr>
        <w:t>Karnataka – 570020</w:t>
      </w:r>
    </w:p>
    <w:p w:rsidR="00722D5E" w:rsidRPr="00722D5E" w:rsidRDefault="00722D5E" w:rsidP="00722D5E">
      <w:pPr>
        <w:pStyle w:val="NoSpacing"/>
        <w:spacing w:line="360" w:lineRule="auto"/>
        <w:ind w:firstLine="720"/>
        <w:rPr>
          <w:rFonts w:ascii="Tahoma" w:eastAsia="Times New Roman" w:hAnsi="Tahoma" w:cs="Tahoma"/>
          <w:sz w:val="22"/>
          <w:szCs w:val="28"/>
        </w:rPr>
      </w:pPr>
    </w:p>
    <w:p w:rsidR="00722D5E" w:rsidRDefault="00722D5E" w:rsidP="00722D5E">
      <w:pPr>
        <w:spacing w:line="360" w:lineRule="auto"/>
        <w:jc w:val="both"/>
        <w:rPr>
          <w:rFonts w:ascii="Tahoma" w:eastAsia="Times New Roman" w:hAnsi="Tahoma" w:cs="Tahoma"/>
          <w:sz w:val="22"/>
          <w:szCs w:val="22"/>
        </w:rPr>
      </w:pPr>
      <w:r w:rsidRPr="00722D5E">
        <w:rPr>
          <w:rFonts w:ascii="Tahoma" w:eastAsia="Times New Roman" w:hAnsi="Tahoma" w:cs="Tahoma"/>
          <w:sz w:val="22"/>
          <w:szCs w:val="22"/>
        </w:rPr>
        <w:t xml:space="preserve">Udyamimitra </w:t>
      </w:r>
      <w:r w:rsidR="00F25F22" w:rsidRPr="00722D5E">
        <w:rPr>
          <w:rFonts w:ascii="Tahoma" w:eastAsia="Times New Roman" w:hAnsi="Tahoma" w:cs="Tahoma"/>
          <w:sz w:val="22"/>
          <w:szCs w:val="22"/>
        </w:rPr>
        <w:t>portal (</w:t>
      </w:r>
      <w:r w:rsidRPr="00722D5E">
        <w:rPr>
          <w:rFonts w:ascii="Tahoma" w:eastAsia="Times New Roman" w:hAnsi="Tahoma" w:cs="Tahoma"/>
          <w:sz w:val="22"/>
          <w:szCs w:val="22"/>
        </w:rPr>
        <w:t>link : </w:t>
      </w:r>
      <w:hyperlink r:id="rId8" w:tgtFrame="_blank" w:history="1">
        <w:r w:rsidRPr="00722D5E">
          <w:rPr>
            <w:rFonts w:ascii="Tahoma" w:eastAsia="Times New Roman" w:hAnsi="Tahoma" w:cs="Tahoma"/>
            <w:sz w:val="22"/>
            <w:szCs w:val="22"/>
          </w:rPr>
          <w:t>www.udyamimitra.in</w:t>
        </w:r>
      </w:hyperlink>
      <w:r w:rsidRPr="00722D5E">
        <w:rPr>
          <w:rFonts w:ascii="Tahoma" w:eastAsia="Times New Roman" w:hAnsi="Tahoma" w:cs="Tahoma"/>
          <w:sz w:val="22"/>
          <w:szCs w:val="22"/>
        </w:rPr>
        <w:t> ) can also be accessed for handholding services viz. application filling / project report preparation, EDP, financial Training, Skil</w:t>
      </w:r>
      <w:r w:rsidR="00FC1EB5">
        <w:rPr>
          <w:rFonts w:ascii="Tahoma" w:eastAsia="Times New Roman" w:hAnsi="Tahoma" w:cs="Tahoma"/>
          <w:sz w:val="22"/>
          <w:szCs w:val="22"/>
        </w:rPr>
        <w:t>l Development,  mentoring etc.</w:t>
      </w:r>
    </w:p>
    <w:p w:rsidR="00FC1EB5" w:rsidRDefault="00FC1EB5" w:rsidP="00722D5E">
      <w:pPr>
        <w:spacing w:line="360" w:lineRule="auto"/>
        <w:jc w:val="both"/>
        <w:rPr>
          <w:rFonts w:ascii="Tahoma" w:eastAsia="Times New Roman" w:hAnsi="Tahoma" w:cs="Tahoma"/>
          <w:sz w:val="22"/>
          <w:szCs w:val="22"/>
        </w:rPr>
      </w:pPr>
    </w:p>
    <w:p w:rsidR="00FC1EB5" w:rsidRPr="00722D5E" w:rsidRDefault="00FC1EB5" w:rsidP="00722D5E">
      <w:pPr>
        <w:spacing w:line="360" w:lineRule="auto"/>
        <w:jc w:val="both"/>
        <w:rPr>
          <w:rFonts w:ascii="Tahoma" w:eastAsia="Times New Roman" w:hAnsi="Tahoma" w:cs="Tahoma"/>
          <w:sz w:val="22"/>
          <w:szCs w:val="22"/>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722D5E" w:rsidRDefault="00722D5E" w:rsidP="00722D5E">
      <w:pPr>
        <w:pStyle w:val="ListParagraph"/>
        <w:spacing w:line="360" w:lineRule="auto"/>
        <w:ind w:left="360"/>
        <w:rPr>
          <w:rFonts w:ascii="Tahoma" w:eastAsia="Times New Roman" w:hAnsi="Tahoma" w:cs="Tahoma"/>
        </w:rPr>
      </w:pPr>
    </w:p>
    <w:p w:rsidR="00722D5E" w:rsidRPr="00547224" w:rsidRDefault="00722D5E" w:rsidP="00722D5E">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722D5E" w:rsidRPr="00722D5E" w:rsidRDefault="00722D5E" w:rsidP="00722D5E">
      <w:pPr>
        <w:pStyle w:val="NoSpacing"/>
        <w:spacing w:line="360" w:lineRule="auto"/>
        <w:jc w:val="both"/>
        <w:rPr>
          <w:rFonts w:ascii="Tahoma" w:eastAsia="Times New Roman" w:hAnsi="Tahoma" w:cs="Tahoma"/>
          <w:sz w:val="22"/>
          <w:szCs w:val="28"/>
        </w:rPr>
      </w:pPr>
      <w:r w:rsidRPr="00722D5E">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8F2FC9" w:rsidRPr="00722D5E" w:rsidRDefault="008F2FC9" w:rsidP="002F6DB2">
      <w:pPr>
        <w:spacing w:line="360" w:lineRule="auto"/>
        <w:jc w:val="both"/>
        <w:rPr>
          <w:rFonts w:ascii="Tahoma" w:eastAsia="Times New Roman" w:hAnsi="Tahoma" w:cs="Tahoma"/>
          <w:sz w:val="20"/>
          <w:szCs w:val="20"/>
          <w:lang w:bidi="ar-SA"/>
        </w:rPr>
      </w:pPr>
    </w:p>
    <w:sectPr w:rsidR="008F2FC9" w:rsidRPr="00722D5E"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49" w:rsidRDefault="007C7849" w:rsidP="00411B79">
      <w:r>
        <w:separator/>
      </w:r>
    </w:p>
  </w:endnote>
  <w:endnote w:type="continuationSeparator" w:id="0">
    <w:p w:rsidR="007C7849" w:rsidRDefault="007C7849"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5B" w:rsidRPr="00DE4A9A" w:rsidRDefault="00AE165B"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49" w:rsidRDefault="007C7849" w:rsidP="00411B79">
      <w:r>
        <w:separator/>
      </w:r>
    </w:p>
  </w:footnote>
  <w:footnote w:type="continuationSeparator" w:id="0">
    <w:p w:rsidR="007C7849" w:rsidRDefault="007C7849"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5B" w:rsidRPr="009E0053" w:rsidRDefault="00AE165B"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2"/>
  </w:num>
  <w:num w:numId="5">
    <w:abstractNumId w:val="16"/>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3"/>
  </w:num>
  <w:num w:numId="14">
    <w:abstractNumId w:val="8"/>
  </w:num>
  <w:num w:numId="15">
    <w:abstractNumId w:val="17"/>
  </w:num>
  <w:num w:numId="16">
    <w:abstractNumId w:val="7"/>
  </w:num>
  <w:num w:numId="17">
    <w:abstractNumId w:val="12"/>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2F49"/>
    <w:rsid w:val="00022657"/>
    <w:rsid w:val="00023248"/>
    <w:rsid w:val="0003056D"/>
    <w:rsid w:val="00031309"/>
    <w:rsid w:val="00032DF1"/>
    <w:rsid w:val="00034693"/>
    <w:rsid w:val="00043744"/>
    <w:rsid w:val="00050FAD"/>
    <w:rsid w:val="00055CF5"/>
    <w:rsid w:val="0006326E"/>
    <w:rsid w:val="00066050"/>
    <w:rsid w:val="000669F5"/>
    <w:rsid w:val="00067EF4"/>
    <w:rsid w:val="00073192"/>
    <w:rsid w:val="0008004F"/>
    <w:rsid w:val="0008262B"/>
    <w:rsid w:val="000835F8"/>
    <w:rsid w:val="00086D59"/>
    <w:rsid w:val="00090FE6"/>
    <w:rsid w:val="000913DB"/>
    <w:rsid w:val="00092A9E"/>
    <w:rsid w:val="00096B39"/>
    <w:rsid w:val="00097895"/>
    <w:rsid w:val="000A5B3B"/>
    <w:rsid w:val="000A5B3C"/>
    <w:rsid w:val="000B06A5"/>
    <w:rsid w:val="000B55F6"/>
    <w:rsid w:val="000B7445"/>
    <w:rsid w:val="000C1712"/>
    <w:rsid w:val="000C43F1"/>
    <w:rsid w:val="000C6A12"/>
    <w:rsid w:val="000C6A2E"/>
    <w:rsid w:val="000D7B10"/>
    <w:rsid w:val="000E46CC"/>
    <w:rsid w:val="000F518F"/>
    <w:rsid w:val="000F58D6"/>
    <w:rsid w:val="000F6FB4"/>
    <w:rsid w:val="00100F64"/>
    <w:rsid w:val="00101198"/>
    <w:rsid w:val="00101442"/>
    <w:rsid w:val="001017B8"/>
    <w:rsid w:val="00101870"/>
    <w:rsid w:val="001070FF"/>
    <w:rsid w:val="00112F95"/>
    <w:rsid w:val="00121D17"/>
    <w:rsid w:val="00124E64"/>
    <w:rsid w:val="001252C5"/>
    <w:rsid w:val="00125304"/>
    <w:rsid w:val="001253BD"/>
    <w:rsid w:val="001254BE"/>
    <w:rsid w:val="0012577F"/>
    <w:rsid w:val="001264AF"/>
    <w:rsid w:val="00130BE5"/>
    <w:rsid w:val="00135711"/>
    <w:rsid w:val="00135FC4"/>
    <w:rsid w:val="001460D4"/>
    <w:rsid w:val="00150205"/>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B4804"/>
    <w:rsid w:val="001C0D76"/>
    <w:rsid w:val="001C6355"/>
    <w:rsid w:val="001D47EE"/>
    <w:rsid w:val="001E15A2"/>
    <w:rsid w:val="001E1994"/>
    <w:rsid w:val="001E200D"/>
    <w:rsid w:val="001E586E"/>
    <w:rsid w:val="001F0776"/>
    <w:rsid w:val="001F54E2"/>
    <w:rsid w:val="001F6A21"/>
    <w:rsid w:val="001F6B00"/>
    <w:rsid w:val="002004B4"/>
    <w:rsid w:val="00201D1E"/>
    <w:rsid w:val="00202DC6"/>
    <w:rsid w:val="00203E7E"/>
    <w:rsid w:val="00204CF9"/>
    <w:rsid w:val="00205E21"/>
    <w:rsid w:val="00206840"/>
    <w:rsid w:val="002104B9"/>
    <w:rsid w:val="0021337E"/>
    <w:rsid w:val="002155AA"/>
    <w:rsid w:val="00216DFC"/>
    <w:rsid w:val="00217C96"/>
    <w:rsid w:val="002206B7"/>
    <w:rsid w:val="002306F0"/>
    <w:rsid w:val="00233478"/>
    <w:rsid w:val="00234988"/>
    <w:rsid w:val="00234E1C"/>
    <w:rsid w:val="00240193"/>
    <w:rsid w:val="00243213"/>
    <w:rsid w:val="00243B96"/>
    <w:rsid w:val="0024497C"/>
    <w:rsid w:val="0024505F"/>
    <w:rsid w:val="00250871"/>
    <w:rsid w:val="00251F53"/>
    <w:rsid w:val="00277722"/>
    <w:rsid w:val="002841B6"/>
    <w:rsid w:val="0028562C"/>
    <w:rsid w:val="00285835"/>
    <w:rsid w:val="00290045"/>
    <w:rsid w:val="00290D4E"/>
    <w:rsid w:val="00291CAD"/>
    <w:rsid w:val="0029241D"/>
    <w:rsid w:val="002A3927"/>
    <w:rsid w:val="002A47BE"/>
    <w:rsid w:val="002C0C83"/>
    <w:rsid w:val="002C1AD1"/>
    <w:rsid w:val="002C5617"/>
    <w:rsid w:val="002C574B"/>
    <w:rsid w:val="002D65D1"/>
    <w:rsid w:val="002D79AC"/>
    <w:rsid w:val="002E1D1E"/>
    <w:rsid w:val="002E40F8"/>
    <w:rsid w:val="002F18B6"/>
    <w:rsid w:val="002F6DB2"/>
    <w:rsid w:val="00302323"/>
    <w:rsid w:val="00305D9B"/>
    <w:rsid w:val="00307871"/>
    <w:rsid w:val="003102A8"/>
    <w:rsid w:val="00313B24"/>
    <w:rsid w:val="0031680E"/>
    <w:rsid w:val="00322B9F"/>
    <w:rsid w:val="0033380A"/>
    <w:rsid w:val="00337505"/>
    <w:rsid w:val="003418AD"/>
    <w:rsid w:val="00346942"/>
    <w:rsid w:val="00350D3F"/>
    <w:rsid w:val="00351C15"/>
    <w:rsid w:val="003546BC"/>
    <w:rsid w:val="003547C4"/>
    <w:rsid w:val="0035694F"/>
    <w:rsid w:val="00356FC8"/>
    <w:rsid w:val="00361D7E"/>
    <w:rsid w:val="0036286B"/>
    <w:rsid w:val="00363EDF"/>
    <w:rsid w:val="00367FE1"/>
    <w:rsid w:val="00376DED"/>
    <w:rsid w:val="00380C43"/>
    <w:rsid w:val="00381F4A"/>
    <w:rsid w:val="00382BE6"/>
    <w:rsid w:val="00385B6F"/>
    <w:rsid w:val="00386C85"/>
    <w:rsid w:val="003A05C2"/>
    <w:rsid w:val="003A1D68"/>
    <w:rsid w:val="003A3F7A"/>
    <w:rsid w:val="003A4278"/>
    <w:rsid w:val="003A4ED6"/>
    <w:rsid w:val="003B1DF0"/>
    <w:rsid w:val="003C0583"/>
    <w:rsid w:val="003C70C7"/>
    <w:rsid w:val="003D4B98"/>
    <w:rsid w:val="003F5274"/>
    <w:rsid w:val="00401933"/>
    <w:rsid w:val="00405EDF"/>
    <w:rsid w:val="00406D98"/>
    <w:rsid w:val="0041075D"/>
    <w:rsid w:val="00411213"/>
    <w:rsid w:val="00411B79"/>
    <w:rsid w:val="00413394"/>
    <w:rsid w:val="00420338"/>
    <w:rsid w:val="00425415"/>
    <w:rsid w:val="00425A48"/>
    <w:rsid w:val="00432770"/>
    <w:rsid w:val="004364C7"/>
    <w:rsid w:val="0044319D"/>
    <w:rsid w:val="004507B2"/>
    <w:rsid w:val="00457CBC"/>
    <w:rsid w:val="004624E6"/>
    <w:rsid w:val="00462556"/>
    <w:rsid w:val="00462E22"/>
    <w:rsid w:val="004656EE"/>
    <w:rsid w:val="004657D6"/>
    <w:rsid w:val="004661D3"/>
    <w:rsid w:val="00474609"/>
    <w:rsid w:val="00477118"/>
    <w:rsid w:val="00483D3E"/>
    <w:rsid w:val="00486662"/>
    <w:rsid w:val="0048673E"/>
    <w:rsid w:val="00486804"/>
    <w:rsid w:val="00495A97"/>
    <w:rsid w:val="00496802"/>
    <w:rsid w:val="004A2391"/>
    <w:rsid w:val="004A51AE"/>
    <w:rsid w:val="004B0CD9"/>
    <w:rsid w:val="004B1D25"/>
    <w:rsid w:val="004B342D"/>
    <w:rsid w:val="004D20A5"/>
    <w:rsid w:val="004D344A"/>
    <w:rsid w:val="004D45F2"/>
    <w:rsid w:val="004D61A7"/>
    <w:rsid w:val="004E0A60"/>
    <w:rsid w:val="004E49E1"/>
    <w:rsid w:val="004E57C8"/>
    <w:rsid w:val="004F0779"/>
    <w:rsid w:val="004F14EC"/>
    <w:rsid w:val="004F2BC4"/>
    <w:rsid w:val="004F6200"/>
    <w:rsid w:val="005006B7"/>
    <w:rsid w:val="00513297"/>
    <w:rsid w:val="005221DE"/>
    <w:rsid w:val="00525BF9"/>
    <w:rsid w:val="0052687C"/>
    <w:rsid w:val="005307E0"/>
    <w:rsid w:val="005324C4"/>
    <w:rsid w:val="00542AB4"/>
    <w:rsid w:val="0054615D"/>
    <w:rsid w:val="00546848"/>
    <w:rsid w:val="00552734"/>
    <w:rsid w:val="00553684"/>
    <w:rsid w:val="005543F4"/>
    <w:rsid w:val="00556422"/>
    <w:rsid w:val="00557574"/>
    <w:rsid w:val="00557A8C"/>
    <w:rsid w:val="00561EDE"/>
    <w:rsid w:val="00566A8B"/>
    <w:rsid w:val="005718E6"/>
    <w:rsid w:val="00572F89"/>
    <w:rsid w:val="00574A2E"/>
    <w:rsid w:val="00584555"/>
    <w:rsid w:val="00590405"/>
    <w:rsid w:val="005933EB"/>
    <w:rsid w:val="00595FFC"/>
    <w:rsid w:val="005A03D2"/>
    <w:rsid w:val="005A4507"/>
    <w:rsid w:val="005B37A3"/>
    <w:rsid w:val="005B5BD6"/>
    <w:rsid w:val="005B6226"/>
    <w:rsid w:val="005C1962"/>
    <w:rsid w:val="005C1A23"/>
    <w:rsid w:val="005C3A6C"/>
    <w:rsid w:val="005C6F20"/>
    <w:rsid w:val="005D2A78"/>
    <w:rsid w:val="005E308B"/>
    <w:rsid w:val="005E5930"/>
    <w:rsid w:val="005F5DF7"/>
    <w:rsid w:val="00601EA6"/>
    <w:rsid w:val="00610519"/>
    <w:rsid w:val="00621F81"/>
    <w:rsid w:val="00622968"/>
    <w:rsid w:val="00625236"/>
    <w:rsid w:val="00626B80"/>
    <w:rsid w:val="006346E0"/>
    <w:rsid w:val="006374DF"/>
    <w:rsid w:val="006516CC"/>
    <w:rsid w:val="00652466"/>
    <w:rsid w:val="00654151"/>
    <w:rsid w:val="00662F6E"/>
    <w:rsid w:val="00663731"/>
    <w:rsid w:val="00664DED"/>
    <w:rsid w:val="00674D1F"/>
    <w:rsid w:val="00690826"/>
    <w:rsid w:val="0069096D"/>
    <w:rsid w:val="00695C92"/>
    <w:rsid w:val="006A0B5B"/>
    <w:rsid w:val="006A10B1"/>
    <w:rsid w:val="006A61A9"/>
    <w:rsid w:val="006A61F5"/>
    <w:rsid w:val="006A76F0"/>
    <w:rsid w:val="006A7A17"/>
    <w:rsid w:val="006B0976"/>
    <w:rsid w:val="006B1306"/>
    <w:rsid w:val="006B5FE8"/>
    <w:rsid w:val="006C5C34"/>
    <w:rsid w:val="006D4C28"/>
    <w:rsid w:val="006D70F6"/>
    <w:rsid w:val="006F1676"/>
    <w:rsid w:val="00700415"/>
    <w:rsid w:val="007073BE"/>
    <w:rsid w:val="00707403"/>
    <w:rsid w:val="00710CF7"/>
    <w:rsid w:val="007110C1"/>
    <w:rsid w:val="00714A5A"/>
    <w:rsid w:val="007161D3"/>
    <w:rsid w:val="00722C8C"/>
    <w:rsid w:val="00722D5E"/>
    <w:rsid w:val="00722E5E"/>
    <w:rsid w:val="00726151"/>
    <w:rsid w:val="00727ECF"/>
    <w:rsid w:val="007357D0"/>
    <w:rsid w:val="007370F8"/>
    <w:rsid w:val="0073724F"/>
    <w:rsid w:val="007405C7"/>
    <w:rsid w:val="00742F5D"/>
    <w:rsid w:val="00753621"/>
    <w:rsid w:val="00754C2F"/>
    <w:rsid w:val="007566D0"/>
    <w:rsid w:val="00756CC3"/>
    <w:rsid w:val="00756CD5"/>
    <w:rsid w:val="0076234F"/>
    <w:rsid w:val="007638F8"/>
    <w:rsid w:val="00765725"/>
    <w:rsid w:val="00777E54"/>
    <w:rsid w:val="007900CC"/>
    <w:rsid w:val="00790816"/>
    <w:rsid w:val="00790F48"/>
    <w:rsid w:val="00791CA2"/>
    <w:rsid w:val="007942F8"/>
    <w:rsid w:val="00797620"/>
    <w:rsid w:val="007A52B6"/>
    <w:rsid w:val="007A62AD"/>
    <w:rsid w:val="007A6A03"/>
    <w:rsid w:val="007B1B03"/>
    <w:rsid w:val="007C0525"/>
    <w:rsid w:val="007C44F8"/>
    <w:rsid w:val="007C4B9E"/>
    <w:rsid w:val="007C7849"/>
    <w:rsid w:val="007D3392"/>
    <w:rsid w:val="007D3BD7"/>
    <w:rsid w:val="007E0901"/>
    <w:rsid w:val="007E58BA"/>
    <w:rsid w:val="007E77A8"/>
    <w:rsid w:val="007F2CEC"/>
    <w:rsid w:val="007F331F"/>
    <w:rsid w:val="007F5B7E"/>
    <w:rsid w:val="00800F54"/>
    <w:rsid w:val="00801A7B"/>
    <w:rsid w:val="00802C62"/>
    <w:rsid w:val="00803FC4"/>
    <w:rsid w:val="0080433F"/>
    <w:rsid w:val="008110B1"/>
    <w:rsid w:val="008173F5"/>
    <w:rsid w:val="00821569"/>
    <w:rsid w:val="00823EA6"/>
    <w:rsid w:val="00825F0A"/>
    <w:rsid w:val="00827405"/>
    <w:rsid w:val="00837409"/>
    <w:rsid w:val="008438CE"/>
    <w:rsid w:val="00843C15"/>
    <w:rsid w:val="00843C65"/>
    <w:rsid w:val="00846B70"/>
    <w:rsid w:val="00850E44"/>
    <w:rsid w:val="0085362F"/>
    <w:rsid w:val="00854992"/>
    <w:rsid w:val="008551B7"/>
    <w:rsid w:val="008600FF"/>
    <w:rsid w:val="00860A39"/>
    <w:rsid w:val="00862321"/>
    <w:rsid w:val="0086255A"/>
    <w:rsid w:val="008642B4"/>
    <w:rsid w:val="00867406"/>
    <w:rsid w:val="00873422"/>
    <w:rsid w:val="008758E7"/>
    <w:rsid w:val="00875969"/>
    <w:rsid w:val="008779CA"/>
    <w:rsid w:val="00887978"/>
    <w:rsid w:val="00887F5A"/>
    <w:rsid w:val="0089422C"/>
    <w:rsid w:val="008A5D30"/>
    <w:rsid w:val="008A5DBC"/>
    <w:rsid w:val="008A77FB"/>
    <w:rsid w:val="008B2A7A"/>
    <w:rsid w:val="008B30B2"/>
    <w:rsid w:val="008B4EAB"/>
    <w:rsid w:val="008C22CA"/>
    <w:rsid w:val="008C3B7E"/>
    <w:rsid w:val="008C498D"/>
    <w:rsid w:val="008D58AC"/>
    <w:rsid w:val="008E1D53"/>
    <w:rsid w:val="008E2A1A"/>
    <w:rsid w:val="008E2BB7"/>
    <w:rsid w:val="008E5EAD"/>
    <w:rsid w:val="008E766A"/>
    <w:rsid w:val="008F2FC9"/>
    <w:rsid w:val="00901D91"/>
    <w:rsid w:val="00904109"/>
    <w:rsid w:val="009147EB"/>
    <w:rsid w:val="00916481"/>
    <w:rsid w:val="00922EEF"/>
    <w:rsid w:val="00926288"/>
    <w:rsid w:val="00927E96"/>
    <w:rsid w:val="00930D2D"/>
    <w:rsid w:val="00931741"/>
    <w:rsid w:val="009355D8"/>
    <w:rsid w:val="00941735"/>
    <w:rsid w:val="00945248"/>
    <w:rsid w:val="009455BB"/>
    <w:rsid w:val="00955C4F"/>
    <w:rsid w:val="00961BE3"/>
    <w:rsid w:val="009723A4"/>
    <w:rsid w:val="009729EC"/>
    <w:rsid w:val="00983E5E"/>
    <w:rsid w:val="009906BF"/>
    <w:rsid w:val="009921C7"/>
    <w:rsid w:val="00992232"/>
    <w:rsid w:val="0099479B"/>
    <w:rsid w:val="00996769"/>
    <w:rsid w:val="00997C06"/>
    <w:rsid w:val="009A2CB9"/>
    <w:rsid w:val="009A5DDE"/>
    <w:rsid w:val="009A75E7"/>
    <w:rsid w:val="009B147F"/>
    <w:rsid w:val="009C4ABF"/>
    <w:rsid w:val="009D02E2"/>
    <w:rsid w:val="009D5F24"/>
    <w:rsid w:val="009D665D"/>
    <w:rsid w:val="009E0053"/>
    <w:rsid w:val="009E0DAC"/>
    <w:rsid w:val="009E0F0D"/>
    <w:rsid w:val="009E5A2F"/>
    <w:rsid w:val="00A0196C"/>
    <w:rsid w:val="00A043E7"/>
    <w:rsid w:val="00A10B41"/>
    <w:rsid w:val="00A10D62"/>
    <w:rsid w:val="00A11528"/>
    <w:rsid w:val="00A14EBA"/>
    <w:rsid w:val="00A230BF"/>
    <w:rsid w:val="00A23F8F"/>
    <w:rsid w:val="00A24BD1"/>
    <w:rsid w:val="00A31143"/>
    <w:rsid w:val="00A32962"/>
    <w:rsid w:val="00A36B51"/>
    <w:rsid w:val="00A41189"/>
    <w:rsid w:val="00A520C7"/>
    <w:rsid w:val="00A6016D"/>
    <w:rsid w:val="00A61E26"/>
    <w:rsid w:val="00A6520F"/>
    <w:rsid w:val="00A66C03"/>
    <w:rsid w:val="00A772EA"/>
    <w:rsid w:val="00A803ED"/>
    <w:rsid w:val="00A811AF"/>
    <w:rsid w:val="00A95032"/>
    <w:rsid w:val="00AA1258"/>
    <w:rsid w:val="00AA2BE2"/>
    <w:rsid w:val="00AB0EF0"/>
    <w:rsid w:val="00AB7FDA"/>
    <w:rsid w:val="00AC2E95"/>
    <w:rsid w:val="00AC2EE9"/>
    <w:rsid w:val="00AC51D5"/>
    <w:rsid w:val="00AC5326"/>
    <w:rsid w:val="00AD3048"/>
    <w:rsid w:val="00AD4647"/>
    <w:rsid w:val="00AE1108"/>
    <w:rsid w:val="00AE165B"/>
    <w:rsid w:val="00AE2906"/>
    <w:rsid w:val="00AF1D7A"/>
    <w:rsid w:val="00AF2E71"/>
    <w:rsid w:val="00AF6EBC"/>
    <w:rsid w:val="00B03B7C"/>
    <w:rsid w:val="00B06A74"/>
    <w:rsid w:val="00B12EDD"/>
    <w:rsid w:val="00B13521"/>
    <w:rsid w:val="00B13BD7"/>
    <w:rsid w:val="00B33A8E"/>
    <w:rsid w:val="00B43296"/>
    <w:rsid w:val="00B44031"/>
    <w:rsid w:val="00B53D48"/>
    <w:rsid w:val="00B57B8B"/>
    <w:rsid w:val="00B60DAA"/>
    <w:rsid w:val="00B63361"/>
    <w:rsid w:val="00B639E2"/>
    <w:rsid w:val="00B6549B"/>
    <w:rsid w:val="00B71FFE"/>
    <w:rsid w:val="00B7620F"/>
    <w:rsid w:val="00B81BEB"/>
    <w:rsid w:val="00B82108"/>
    <w:rsid w:val="00B84EED"/>
    <w:rsid w:val="00B867FA"/>
    <w:rsid w:val="00B872DD"/>
    <w:rsid w:val="00B87476"/>
    <w:rsid w:val="00B93E7D"/>
    <w:rsid w:val="00BA6C0D"/>
    <w:rsid w:val="00BA7C61"/>
    <w:rsid w:val="00BB0F0B"/>
    <w:rsid w:val="00BB2B9F"/>
    <w:rsid w:val="00BC3D23"/>
    <w:rsid w:val="00BD2A6C"/>
    <w:rsid w:val="00BE2CA7"/>
    <w:rsid w:val="00BF45D1"/>
    <w:rsid w:val="00BF4AC4"/>
    <w:rsid w:val="00C01882"/>
    <w:rsid w:val="00C0340C"/>
    <w:rsid w:val="00C03ECE"/>
    <w:rsid w:val="00C068C6"/>
    <w:rsid w:val="00C30669"/>
    <w:rsid w:val="00C3189A"/>
    <w:rsid w:val="00C31FC2"/>
    <w:rsid w:val="00C36755"/>
    <w:rsid w:val="00C403E8"/>
    <w:rsid w:val="00C467F5"/>
    <w:rsid w:val="00C55586"/>
    <w:rsid w:val="00C66039"/>
    <w:rsid w:val="00C71BE7"/>
    <w:rsid w:val="00C82897"/>
    <w:rsid w:val="00C841B1"/>
    <w:rsid w:val="00C84C79"/>
    <w:rsid w:val="00C85B47"/>
    <w:rsid w:val="00C85ED4"/>
    <w:rsid w:val="00C91315"/>
    <w:rsid w:val="00C9259C"/>
    <w:rsid w:val="00C950CE"/>
    <w:rsid w:val="00C95F74"/>
    <w:rsid w:val="00CA1044"/>
    <w:rsid w:val="00CB5499"/>
    <w:rsid w:val="00CB56A9"/>
    <w:rsid w:val="00CC2355"/>
    <w:rsid w:val="00CD4245"/>
    <w:rsid w:val="00CD7CB0"/>
    <w:rsid w:val="00CE1958"/>
    <w:rsid w:val="00CE2E4F"/>
    <w:rsid w:val="00CE3018"/>
    <w:rsid w:val="00CE468F"/>
    <w:rsid w:val="00CE4F19"/>
    <w:rsid w:val="00CE5F08"/>
    <w:rsid w:val="00CE620A"/>
    <w:rsid w:val="00CF1B33"/>
    <w:rsid w:val="00CF421E"/>
    <w:rsid w:val="00CF430D"/>
    <w:rsid w:val="00D014C1"/>
    <w:rsid w:val="00D01B0B"/>
    <w:rsid w:val="00D1028A"/>
    <w:rsid w:val="00D136C1"/>
    <w:rsid w:val="00D13D07"/>
    <w:rsid w:val="00D34E83"/>
    <w:rsid w:val="00D361DC"/>
    <w:rsid w:val="00D37D1C"/>
    <w:rsid w:val="00D41BE5"/>
    <w:rsid w:val="00D44E1D"/>
    <w:rsid w:val="00D6543D"/>
    <w:rsid w:val="00D70BCC"/>
    <w:rsid w:val="00D71F87"/>
    <w:rsid w:val="00D73C96"/>
    <w:rsid w:val="00D7760A"/>
    <w:rsid w:val="00D7796C"/>
    <w:rsid w:val="00D82A32"/>
    <w:rsid w:val="00D86532"/>
    <w:rsid w:val="00D92716"/>
    <w:rsid w:val="00D972B1"/>
    <w:rsid w:val="00DC0136"/>
    <w:rsid w:val="00DD0547"/>
    <w:rsid w:val="00DE065A"/>
    <w:rsid w:val="00DE2AB5"/>
    <w:rsid w:val="00DE4A9A"/>
    <w:rsid w:val="00DF0C51"/>
    <w:rsid w:val="00DF3BDF"/>
    <w:rsid w:val="00DF69BE"/>
    <w:rsid w:val="00DF7CF6"/>
    <w:rsid w:val="00E01C77"/>
    <w:rsid w:val="00E05D6C"/>
    <w:rsid w:val="00E113DF"/>
    <w:rsid w:val="00E11CB6"/>
    <w:rsid w:val="00E14038"/>
    <w:rsid w:val="00E17E2A"/>
    <w:rsid w:val="00E23230"/>
    <w:rsid w:val="00E24C8C"/>
    <w:rsid w:val="00E31ABD"/>
    <w:rsid w:val="00E3387D"/>
    <w:rsid w:val="00E34327"/>
    <w:rsid w:val="00E47DE2"/>
    <w:rsid w:val="00E55694"/>
    <w:rsid w:val="00E56407"/>
    <w:rsid w:val="00E67A96"/>
    <w:rsid w:val="00E74EB0"/>
    <w:rsid w:val="00E74FA0"/>
    <w:rsid w:val="00E7514C"/>
    <w:rsid w:val="00E81909"/>
    <w:rsid w:val="00E860DB"/>
    <w:rsid w:val="00E932FD"/>
    <w:rsid w:val="00E9459E"/>
    <w:rsid w:val="00E94A11"/>
    <w:rsid w:val="00E94AC4"/>
    <w:rsid w:val="00EA02F6"/>
    <w:rsid w:val="00EA0DB9"/>
    <w:rsid w:val="00EA2AF2"/>
    <w:rsid w:val="00EA45AB"/>
    <w:rsid w:val="00EA5EE8"/>
    <w:rsid w:val="00EA7913"/>
    <w:rsid w:val="00EC0756"/>
    <w:rsid w:val="00EC558D"/>
    <w:rsid w:val="00EC5634"/>
    <w:rsid w:val="00EC66F5"/>
    <w:rsid w:val="00ED4201"/>
    <w:rsid w:val="00ED4B69"/>
    <w:rsid w:val="00EE4F6C"/>
    <w:rsid w:val="00EE6480"/>
    <w:rsid w:val="00EE66C1"/>
    <w:rsid w:val="00EF189B"/>
    <w:rsid w:val="00EF3F9A"/>
    <w:rsid w:val="00EF69DE"/>
    <w:rsid w:val="00F029E2"/>
    <w:rsid w:val="00F07BE1"/>
    <w:rsid w:val="00F11535"/>
    <w:rsid w:val="00F161A3"/>
    <w:rsid w:val="00F22EC5"/>
    <w:rsid w:val="00F25F22"/>
    <w:rsid w:val="00F26C4A"/>
    <w:rsid w:val="00F37AF8"/>
    <w:rsid w:val="00F40C55"/>
    <w:rsid w:val="00F4270E"/>
    <w:rsid w:val="00F46746"/>
    <w:rsid w:val="00F526AD"/>
    <w:rsid w:val="00F538FF"/>
    <w:rsid w:val="00F54C99"/>
    <w:rsid w:val="00F627BE"/>
    <w:rsid w:val="00F64B0E"/>
    <w:rsid w:val="00F676ED"/>
    <w:rsid w:val="00F70A4C"/>
    <w:rsid w:val="00F73F96"/>
    <w:rsid w:val="00F74C81"/>
    <w:rsid w:val="00F85803"/>
    <w:rsid w:val="00F85A03"/>
    <w:rsid w:val="00F95A6B"/>
    <w:rsid w:val="00F973DD"/>
    <w:rsid w:val="00FA7CB9"/>
    <w:rsid w:val="00FA7F84"/>
    <w:rsid w:val="00FC1EB5"/>
    <w:rsid w:val="00FD35C6"/>
    <w:rsid w:val="00FD7FA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F60D"/>
  <w15:docId w15:val="{8E028606-F510-4754-AA39-3D4A8F0B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01610068">
      <w:bodyDiv w:val="1"/>
      <w:marLeft w:val="0"/>
      <w:marRight w:val="0"/>
      <w:marTop w:val="0"/>
      <w:marBottom w:val="0"/>
      <w:divBdr>
        <w:top w:val="none" w:sz="0" w:space="0" w:color="auto"/>
        <w:left w:val="none" w:sz="0" w:space="0" w:color="auto"/>
        <w:bottom w:val="none" w:sz="0" w:space="0" w:color="auto"/>
        <w:right w:val="none" w:sz="0" w:space="0" w:color="auto"/>
      </w:divBdr>
      <w:divsChild>
        <w:div w:id="2120368937">
          <w:marLeft w:val="0"/>
          <w:marRight w:val="0"/>
          <w:marTop w:val="0"/>
          <w:marBottom w:val="0"/>
          <w:divBdr>
            <w:top w:val="none" w:sz="0" w:space="0" w:color="auto"/>
            <w:left w:val="none" w:sz="0" w:space="0" w:color="auto"/>
            <w:bottom w:val="none" w:sz="0" w:space="0" w:color="auto"/>
            <w:right w:val="none" w:sz="0" w:space="0" w:color="auto"/>
          </w:divBdr>
        </w:div>
        <w:div w:id="191916028">
          <w:marLeft w:val="0"/>
          <w:marRight w:val="0"/>
          <w:marTop w:val="0"/>
          <w:marBottom w:val="0"/>
          <w:divBdr>
            <w:top w:val="none" w:sz="0" w:space="0" w:color="auto"/>
            <w:left w:val="none" w:sz="0" w:space="0" w:color="auto"/>
            <w:bottom w:val="none" w:sz="0" w:space="0" w:color="auto"/>
            <w:right w:val="none" w:sz="0" w:space="0" w:color="auto"/>
          </w:divBdr>
        </w:div>
        <w:div w:id="1337073466">
          <w:marLeft w:val="0"/>
          <w:marRight w:val="0"/>
          <w:marTop w:val="0"/>
          <w:marBottom w:val="0"/>
          <w:divBdr>
            <w:top w:val="none" w:sz="0" w:space="0" w:color="auto"/>
            <w:left w:val="none" w:sz="0" w:space="0" w:color="auto"/>
            <w:bottom w:val="none" w:sz="0" w:space="0" w:color="auto"/>
            <w:right w:val="none" w:sz="0" w:space="0" w:color="auto"/>
          </w:divBdr>
        </w:div>
        <w:div w:id="2041734629">
          <w:marLeft w:val="0"/>
          <w:marRight w:val="0"/>
          <w:marTop w:val="0"/>
          <w:marBottom w:val="0"/>
          <w:divBdr>
            <w:top w:val="none" w:sz="0" w:space="0" w:color="auto"/>
            <w:left w:val="none" w:sz="0" w:space="0" w:color="auto"/>
            <w:bottom w:val="none" w:sz="0" w:space="0" w:color="auto"/>
            <w:right w:val="none" w:sz="0" w:space="0" w:color="auto"/>
          </w:divBdr>
        </w:div>
        <w:div w:id="712268313">
          <w:marLeft w:val="0"/>
          <w:marRight w:val="0"/>
          <w:marTop w:val="0"/>
          <w:marBottom w:val="0"/>
          <w:divBdr>
            <w:top w:val="none" w:sz="0" w:space="0" w:color="auto"/>
            <w:left w:val="none" w:sz="0" w:space="0" w:color="auto"/>
            <w:bottom w:val="none" w:sz="0" w:space="0" w:color="auto"/>
            <w:right w:val="none" w:sz="0" w:space="0" w:color="auto"/>
          </w:divBdr>
        </w:div>
        <w:div w:id="259024733">
          <w:marLeft w:val="0"/>
          <w:marRight w:val="0"/>
          <w:marTop w:val="0"/>
          <w:marBottom w:val="0"/>
          <w:divBdr>
            <w:top w:val="none" w:sz="0" w:space="0" w:color="auto"/>
            <w:left w:val="none" w:sz="0" w:space="0" w:color="auto"/>
            <w:bottom w:val="none" w:sz="0" w:space="0" w:color="auto"/>
            <w:right w:val="none" w:sz="0" w:space="0" w:color="auto"/>
          </w:divBdr>
        </w:div>
      </w:divsChild>
    </w:div>
    <w:div w:id="124281856">
      <w:bodyDiv w:val="1"/>
      <w:marLeft w:val="0"/>
      <w:marRight w:val="0"/>
      <w:marTop w:val="0"/>
      <w:marBottom w:val="0"/>
      <w:divBdr>
        <w:top w:val="none" w:sz="0" w:space="0" w:color="auto"/>
        <w:left w:val="none" w:sz="0" w:space="0" w:color="auto"/>
        <w:bottom w:val="none" w:sz="0" w:space="0" w:color="auto"/>
        <w:right w:val="none" w:sz="0" w:space="0" w:color="auto"/>
      </w:divBdr>
    </w:div>
    <w:div w:id="140733492">
      <w:bodyDiv w:val="1"/>
      <w:marLeft w:val="0"/>
      <w:marRight w:val="0"/>
      <w:marTop w:val="0"/>
      <w:marBottom w:val="0"/>
      <w:divBdr>
        <w:top w:val="none" w:sz="0" w:space="0" w:color="auto"/>
        <w:left w:val="none" w:sz="0" w:space="0" w:color="auto"/>
        <w:bottom w:val="none" w:sz="0" w:space="0" w:color="auto"/>
        <w:right w:val="none" w:sz="0" w:space="0" w:color="auto"/>
      </w:divBdr>
      <w:divsChild>
        <w:div w:id="1769541683">
          <w:marLeft w:val="0"/>
          <w:marRight w:val="0"/>
          <w:marTop w:val="0"/>
          <w:marBottom w:val="0"/>
          <w:divBdr>
            <w:top w:val="none" w:sz="0" w:space="0" w:color="auto"/>
            <w:left w:val="none" w:sz="0" w:space="0" w:color="auto"/>
            <w:bottom w:val="none" w:sz="0" w:space="0" w:color="auto"/>
            <w:right w:val="none" w:sz="0" w:space="0" w:color="auto"/>
          </w:divBdr>
        </w:div>
        <w:div w:id="205682563">
          <w:marLeft w:val="0"/>
          <w:marRight w:val="0"/>
          <w:marTop w:val="0"/>
          <w:marBottom w:val="0"/>
          <w:divBdr>
            <w:top w:val="none" w:sz="0" w:space="0" w:color="auto"/>
            <w:left w:val="none" w:sz="0" w:space="0" w:color="auto"/>
            <w:bottom w:val="none" w:sz="0" w:space="0" w:color="auto"/>
            <w:right w:val="none" w:sz="0" w:space="0" w:color="auto"/>
          </w:divBdr>
        </w:div>
        <w:div w:id="134761157">
          <w:marLeft w:val="0"/>
          <w:marRight w:val="0"/>
          <w:marTop w:val="0"/>
          <w:marBottom w:val="0"/>
          <w:divBdr>
            <w:top w:val="none" w:sz="0" w:space="0" w:color="auto"/>
            <w:left w:val="none" w:sz="0" w:space="0" w:color="auto"/>
            <w:bottom w:val="none" w:sz="0" w:space="0" w:color="auto"/>
            <w:right w:val="none" w:sz="0" w:space="0" w:color="auto"/>
          </w:divBdr>
        </w:div>
      </w:divsChild>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197401684">
      <w:bodyDiv w:val="1"/>
      <w:marLeft w:val="0"/>
      <w:marRight w:val="0"/>
      <w:marTop w:val="0"/>
      <w:marBottom w:val="0"/>
      <w:divBdr>
        <w:top w:val="none" w:sz="0" w:space="0" w:color="auto"/>
        <w:left w:val="none" w:sz="0" w:space="0" w:color="auto"/>
        <w:bottom w:val="none" w:sz="0" w:space="0" w:color="auto"/>
        <w:right w:val="none" w:sz="0" w:space="0" w:color="auto"/>
      </w:divBdr>
      <w:divsChild>
        <w:div w:id="1586645179">
          <w:marLeft w:val="0"/>
          <w:marRight w:val="0"/>
          <w:marTop w:val="0"/>
          <w:marBottom w:val="0"/>
          <w:divBdr>
            <w:top w:val="none" w:sz="0" w:space="0" w:color="auto"/>
            <w:left w:val="none" w:sz="0" w:space="0" w:color="auto"/>
            <w:bottom w:val="none" w:sz="0" w:space="0" w:color="auto"/>
            <w:right w:val="none" w:sz="0" w:space="0" w:color="auto"/>
          </w:divBdr>
        </w:div>
        <w:div w:id="1413163208">
          <w:marLeft w:val="0"/>
          <w:marRight w:val="0"/>
          <w:marTop w:val="0"/>
          <w:marBottom w:val="0"/>
          <w:divBdr>
            <w:top w:val="none" w:sz="0" w:space="0" w:color="auto"/>
            <w:left w:val="none" w:sz="0" w:space="0" w:color="auto"/>
            <w:bottom w:val="none" w:sz="0" w:space="0" w:color="auto"/>
            <w:right w:val="none" w:sz="0" w:space="0" w:color="auto"/>
          </w:divBdr>
        </w:div>
      </w:divsChild>
    </w:div>
    <w:div w:id="197933346">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18269955">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698050247">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998969910">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49131861">
      <w:bodyDiv w:val="1"/>
      <w:marLeft w:val="0"/>
      <w:marRight w:val="0"/>
      <w:marTop w:val="0"/>
      <w:marBottom w:val="0"/>
      <w:divBdr>
        <w:top w:val="none" w:sz="0" w:space="0" w:color="auto"/>
        <w:left w:val="none" w:sz="0" w:space="0" w:color="auto"/>
        <w:bottom w:val="none" w:sz="0" w:space="0" w:color="auto"/>
        <w:right w:val="none" w:sz="0" w:space="0" w:color="auto"/>
      </w:divBdr>
      <w:divsChild>
        <w:div w:id="1997146088">
          <w:marLeft w:val="0"/>
          <w:marRight w:val="0"/>
          <w:marTop w:val="0"/>
          <w:marBottom w:val="0"/>
          <w:divBdr>
            <w:top w:val="none" w:sz="0" w:space="0" w:color="auto"/>
            <w:left w:val="none" w:sz="0" w:space="0" w:color="auto"/>
            <w:bottom w:val="none" w:sz="0" w:space="0" w:color="auto"/>
            <w:right w:val="none" w:sz="0" w:space="0" w:color="auto"/>
          </w:divBdr>
        </w:div>
        <w:div w:id="1532957499">
          <w:marLeft w:val="0"/>
          <w:marRight w:val="0"/>
          <w:marTop w:val="0"/>
          <w:marBottom w:val="0"/>
          <w:divBdr>
            <w:top w:val="none" w:sz="0" w:space="0" w:color="auto"/>
            <w:left w:val="none" w:sz="0" w:space="0" w:color="auto"/>
            <w:bottom w:val="none" w:sz="0" w:space="0" w:color="auto"/>
            <w:right w:val="none" w:sz="0" w:space="0" w:color="auto"/>
          </w:divBdr>
        </w:div>
        <w:div w:id="1285817969">
          <w:marLeft w:val="0"/>
          <w:marRight w:val="0"/>
          <w:marTop w:val="0"/>
          <w:marBottom w:val="0"/>
          <w:divBdr>
            <w:top w:val="none" w:sz="0" w:space="0" w:color="auto"/>
            <w:left w:val="none" w:sz="0" w:space="0" w:color="auto"/>
            <w:bottom w:val="none" w:sz="0" w:space="0" w:color="auto"/>
            <w:right w:val="none" w:sz="0" w:space="0" w:color="auto"/>
          </w:divBdr>
        </w:div>
        <w:div w:id="455023819">
          <w:marLeft w:val="0"/>
          <w:marRight w:val="0"/>
          <w:marTop w:val="0"/>
          <w:marBottom w:val="0"/>
          <w:divBdr>
            <w:top w:val="none" w:sz="0" w:space="0" w:color="auto"/>
            <w:left w:val="none" w:sz="0" w:space="0" w:color="auto"/>
            <w:bottom w:val="none" w:sz="0" w:space="0" w:color="auto"/>
            <w:right w:val="none" w:sz="0" w:space="0" w:color="auto"/>
          </w:divBdr>
        </w:div>
        <w:div w:id="958797480">
          <w:marLeft w:val="0"/>
          <w:marRight w:val="0"/>
          <w:marTop w:val="0"/>
          <w:marBottom w:val="0"/>
          <w:divBdr>
            <w:top w:val="none" w:sz="0" w:space="0" w:color="auto"/>
            <w:left w:val="none" w:sz="0" w:space="0" w:color="auto"/>
            <w:bottom w:val="none" w:sz="0" w:space="0" w:color="auto"/>
            <w:right w:val="none" w:sz="0" w:space="0" w:color="auto"/>
          </w:divBdr>
        </w:div>
      </w:divsChild>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02212473">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37666519">
      <w:bodyDiv w:val="1"/>
      <w:marLeft w:val="0"/>
      <w:marRight w:val="0"/>
      <w:marTop w:val="0"/>
      <w:marBottom w:val="0"/>
      <w:divBdr>
        <w:top w:val="none" w:sz="0" w:space="0" w:color="auto"/>
        <w:left w:val="none" w:sz="0" w:space="0" w:color="auto"/>
        <w:bottom w:val="none" w:sz="0" w:space="0" w:color="auto"/>
        <w:right w:val="none" w:sz="0" w:space="0" w:color="auto"/>
      </w:divBdr>
      <w:divsChild>
        <w:div w:id="373772150">
          <w:marLeft w:val="0"/>
          <w:marRight w:val="0"/>
          <w:marTop w:val="0"/>
          <w:marBottom w:val="0"/>
          <w:divBdr>
            <w:top w:val="none" w:sz="0" w:space="0" w:color="auto"/>
            <w:left w:val="none" w:sz="0" w:space="0" w:color="auto"/>
            <w:bottom w:val="none" w:sz="0" w:space="0" w:color="auto"/>
            <w:right w:val="none" w:sz="0" w:space="0" w:color="auto"/>
          </w:divBdr>
        </w:div>
        <w:div w:id="2027367543">
          <w:marLeft w:val="0"/>
          <w:marRight w:val="0"/>
          <w:marTop w:val="0"/>
          <w:marBottom w:val="0"/>
          <w:divBdr>
            <w:top w:val="none" w:sz="0" w:space="0" w:color="auto"/>
            <w:left w:val="none" w:sz="0" w:space="0" w:color="auto"/>
            <w:bottom w:val="none" w:sz="0" w:space="0" w:color="auto"/>
            <w:right w:val="none" w:sz="0" w:space="0" w:color="auto"/>
          </w:divBdr>
        </w:div>
        <w:div w:id="1970234906">
          <w:marLeft w:val="0"/>
          <w:marRight w:val="0"/>
          <w:marTop w:val="0"/>
          <w:marBottom w:val="0"/>
          <w:divBdr>
            <w:top w:val="none" w:sz="0" w:space="0" w:color="auto"/>
            <w:left w:val="none" w:sz="0" w:space="0" w:color="auto"/>
            <w:bottom w:val="none" w:sz="0" w:space="0" w:color="auto"/>
            <w:right w:val="none" w:sz="0" w:space="0" w:color="auto"/>
          </w:divBdr>
        </w:div>
        <w:div w:id="287249298">
          <w:marLeft w:val="0"/>
          <w:marRight w:val="0"/>
          <w:marTop w:val="0"/>
          <w:marBottom w:val="0"/>
          <w:divBdr>
            <w:top w:val="none" w:sz="0" w:space="0" w:color="auto"/>
            <w:left w:val="none" w:sz="0" w:space="0" w:color="auto"/>
            <w:bottom w:val="none" w:sz="0" w:space="0" w:color="auto"/>
            <w:right w:val="none" w:sz="0" w:space="0" w:color="auto"/>
          </w:divBdr>
        </w:div>
        <w:div w:id="1677069856">
          <w:marLeft w:val="0"/>
          <w:marRight w:val="0"/>
          <w:marTop w:val="0"/>
          <w:marBottom w:val="0"/>
          <w:divBdr>
            <w:top w:val="none" w:sz="0" w:space="0" w:color="auto"/>
            <w:left w:val="none" w:sz="0" w:space="0" w:color="auto"/>
            <w:bottom w:val="none" w:sz="0" w:space="0" w:color="auto"/>
            <w:right w:val="none" w:sz="0" w:space="0" w:color="auto"/>
          </w:divBdr>
        </w:div>
        <w:div w:id="2145928991">
          <w:marLeft w:val="0"/>
          <w:marRight w:val="0"/>
          <w:marTop w:val="0"/>
          <w:marBottom w:val="0"/>
          <w:divBdr>
            <w:top w:val="none" w:sz="0" w:space="0" w:color="auto"/>
            <w:left w:val="none" w:sz="0" w:space="0" w:color="auto"/>
            <w:bottom w:val="none" w:sz="0" w:space="0" w:color="auto"/>
            <w:right w:val="none" w:sz="0" w:space="0" w:color="auto"/>
          </w:divBdr>
        </w:div>
        <w:div w:id="2092582055">
          <w:marLeft w:val="0"/>
          <w:marRight w:val="0"/>
          <w:marTop w:val="0"/>
          <w:marBottom w:val="0"/>
          <w:divBdr>
            <w:top w:val="none" w:sz="0" w:space="0" w:color="auto"/>
            <w:left w:val="none" w:sz="0" w:space="0" w:color="auto"/>
            <w:bottom w:val="none" w:sz="0" w:space="0" w:color="auto"/>
            <w:right w:val="none" w:sz="0" w:space="0" w:color="auto"/>
          </w:divBdr>
        </w:div>
      </w:divsChild>
    </w:div>
    <w:div w:id="1264025022">
      <w:bodyDiv w:val="1"/>
      <w:marLeft w:val="0"/>
      <w:marRight w:val="0"/>
      <w:marTop w:val="0"/>
      <w:marBottom w:val="0"/>
      <w:divBdr>
        <w:top w:val="none" w:sz="0" w:space="0" w:color="auto"/>
        <w:left w:val="none" w:sz="0" w:space="0" w:color="auto"/>
        <w:bottom w:val="none" w:sz="0" w:space="0" w:color="auto"/>
        <w:right w:val="none" w:sz="0" w:space="0" w:color="auto"/>
      </w:divBdr>
      <w:divsChild>
        <w:div w:id="136336761">
          <w:marLeft w:val="0"/>
          <w:marRight w:val="0"/>
          <w:marTop w:val="0"/>
          <w:marBottom w:val="0"/>
          <w:divBdr>
            <w:top w:val="none" w:sz="0" w:space="0" w:color="auto"/>
            <w:left w:val="none" w:sz="0" w:space="0" w:color="auto"/>
            <w:bottom w:val="none" w:sz="0" w:space="0" w:color="auto"/>
            <w:right w:val="none" w:sz="0" w:space="0" w:color="auto"/>
          </w:divBdr>
        </w:div>
        <w:div w:id="638847634">
          <w:marLeft w:val="0"/>
          <w:marRight w:val="0"/>
          <w:marTop w:val="0"/>
          <w:marBottom w:val="0"/>
          <w:divBdr>
            <w:top w:val="none" w:sz="0" w:space="0" w:color="auto"/>
            <w:left w:val="none" w:sz="0" w:space="0" w:color="auto"/>
            <w:bottom w:val="none" w:sz="0" w:space="0" w:color="auto"/>
            <w:right w:val="none" w:sz="0" w:space="0" w:color="auto"/>
          </w:divBdr>
        </w:div>
        <w:div w:id="2115203232">
          <w:marLeft w:val="0"/>
          <w:marRight w:val="0"/>
          <w:marTop w:val="0"/>
          <w:marBottom w:val="0"/>
          <w:divBdr>
            <w:top w:val="none" w:sz="0" w:space="0" w:color="auto"/>
            <w:left w:val="none" w:sz="0" w:space="0" w:color="auto"/>
            <w:bottom w:val="none" w:sz="0" w:space="0" w:color="auto"/>
            <w:right w:val="none" w:sz="0" w:space="0" w:color="auto"/>
          </w:divBdr>
        </w:div>
      </w:divsChild>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75496907">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06339406">
      <w:bodyDiv w:val="1"/>
      <w:marLeft w:val="0"/>
      <w:marRight w:val="0"/>
      <w:marTop w:val="0"/>
      <w:marBottom w:val="0"/>
      <w:divBdr>
        <w:top w:val="none" w:sz="0" w:space="0" w:color="auto"/>
        <w:left w:val="none" w:sz="0" w:space="0" w:color="auto"/>
        <w:bottom w:val="none" w:sz="0" w:space="0" w:color="auto"/>
        <w:right w:val="none" w:sz="0" w:space="0" w:color="auto"/>
      </w:divBdr>
    </w:div>
    <w:div w:id="1408766801">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490292153">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575509695">
      <w:bodyDiv w:val="1"/>
      <w:marLeft w:val="0"/>
      <w:marRight w:val="0"/>
      <w:marTop w:val="0"/>
      <w:marBottom w:val="0"/>
      <w:divBdr>
        <w:top w:val="none" w:sz="0" w:space="0" w:color="auto"/>
        <w:left w:val="none" w:sz="0" w:space="0" w:color="auto"/>
        <w:bottom w:val="none" w:sz="0" w:space="0" w:color="auto"/>
        <w:right w:val="none" w:sz="0" w:space="0" w:color="auto"/>
      </w:divBdr>
    </w:div>
    <w:div w:id="1596400487">
      <w:bodyDiv w:val="1"/>
      <w:marLeft w:val="0"/>
      <w:marRight w:val="0"/>
      <w:marTop w:val="0"/>
      <w:marBottom w:val="0"/>
      <w:divBdr>
        <w:top w:val="none" w:sz="0" w:space="0" w:color="auto"/>
        <w:left w:val="none" w:sz="0" w:space="0" w:color="auto"/>
        <w:bottom w:val="none" w:sz="0" w:space="0" w:color="auto"/>
        <w:right w:val="none" w:sz="0" w:space="0" w:color="auto"/>
      </w:divBdr>
      <w:divsChild>
        <w:div w:id="871458190">
          <w:marLeft w:val="0"/>
          <w:marRight w:val="0"/>
          <w:marTop w:val="0"/>
          <w:marBottom w:val="0"/>
          <w:divBdr>
            <w:top w:val="none" w:sz="0" w:space="0" w:color="auto"/>
            <w:left w:val="none" w:sz="0" w:space="0" w:color="auto"/>
            <w:bottom w:val="none" w:sz="0" w:space="0" w:color="auto"/>
            <w:right w:val="none" w:sz="0" w:space="0" w:color="auto"/>
          </w:divBdr>
        </w:div>
        <w:div w:id="201670136">
          <w:marLeft w:val="0"/>
          <w:marRight w:val="0"/>
          <w:marTop w:val="0"/>
          <w:marBottom w:val="0"/>
          <w:divBdr>
            <w:top w:val="none" w:sz="0" w:space="0" w:color="auto"/>
            <w:left w:val="none" w:sz="0" w:space="0" w:color="auto"/>
            <w:bottom w:val="none" w:sz="0" w:space="0" w:color="auto"/>
            <w:right w:val="none" w:sz="0" w:space="0" w:color="auto"/>
          </w:divBdr>
        </w:div>
      </w:divsChild>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19607323">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56658786">
      <w:bodyDiv w:val="1"/>
      <w:marLeft w:val="0"/>
      <w:marRight w:val="0"/>
      <w:marTop w:val="0"/>
      <w:marBottom w:val="0"/>
      <w:divBdr>
        <w:top w:val="none" w:sz="0" w:space="0" w:color="auto"/>
        <w:left w:val="none" w:sz="0" w:space="0" w:color="auto"/>
        <w:bottom w:val="none" w:sz="0" w:space="0" w:color="auto"/>
        <w:right w:val="none" w:sz="0" w:space="0" w:color="auto"/>
      </w:divBdr>
      <w:divsChild>
        <w:div w:id="158539736">
          <w:marLeft w:val="0"/>
          <w:marRight w:val="0"/>
          <w:marTop w:val="0"/>
          <w:marBottom w:val="0"/>
          <w:divBdr>
            <w:top w:val="none" w:sz="0" w:space="0" w:color="auto"/>
            <w:left w:val="none" w:sz="0" w:space="0" w:color="auto"/>
            <w:bottom w:val="none" w:sz="0" w:space="0" w:color="auto"/>
            <w:right w:val="none" w:sz="0" w:space="0" w:color="auto"/>
          </w:divBdr>
        </w:div>
        <w:div w:id="788012452">
          <w:marLeft w:val="0"/>
          <w:marRight w:val="0"/>
          <w:marTop w:val="0"/>
          <w:marBottom w:val="0"/>
          <w:divBdr>
            <w:top w:val="none" w:sz="0" w:space="0" w:color="auto"/>
            <w:left w:val="none" w:sz="0" w:space="0" w:color="auto"/>
            <w:bottom w:val="none" w:sz="0" w:space="0" w:color="auto"/>
            <w:right w:val="none" w:sz="0" w:space="0" w:color="auto"/>
          </w:divBdr>
        </w:div>
        <w:div w:id="1038549317">
          <w:marLeft w:val="0"/>
          <w:marRight w:val="0"/>
          <w:marTop w:val="0"/>
          <w:marBottom w:val="0"/>
          <w:divBdr>
            <w:top w:val="none" w:sz="0" w:space="0" w:color="auto"/>
            <w:left w:val="none" w:sz="0" w:space="0" w:color="auto"/>
            <w:bottom w:val="none" w:sz="0" w:space="0" w:color="auto"/>
            <w:right w:val="none" w:sz="0" w:space="0" w:color="auto"/>
          </w:divBdr>
        </w:div>
        <w:div w:id="1089933960">
          <w:marLeft w:val="0"/>
          <w:marRight w:val="0"/>
          <w:marTop w:val="0"/>
          <w:marBottom w:val="0"/>
          <w:divBdr>
            <w:top w:val="none" w:sz="0" w:space="0" w:color="auto"/>
            <w:left w:val="none" w:sz="0" w:space="0" w:color="auto"/>
            <w:bottom w:val="none" w:sz="0" w:space="0" w:color="auto"/>
            <w:right w:val="none" w:sz="0" w:space="0" w:color="auto"/>
          </w:divBdr>
        </w:div>
      </w:divsChild>
    </w:div>
    <w:div w:id="2140831158">
      <w:bodyDiv w:val="1"/>
      <w:marLeft w:val="0"/>
      <w:marRight w:val="0"/>
      <w:marTop w:val="0"/>
      <w:marBottom w:val="0"/>
      <w:divBdr>
        <w:top w:val="none" w:sz="0" w:space="0" w:color="auto"/>
        <w:left w:val="none" w:sz="0" w:space="0" w:color="auto"/>
        <w:bottom w:val="none" w:sz="0" w:space="0" w:color="auto"/>
        <w:right w:val="none" w:sz="0" w:space="0" w:color="auto"/>
      </w:divBdr>
    </w:div>
    <w:div w:id="2141989998">
      <w:bodyDiv w:val="1"/>
      <w:marLeft w:val="0"/>
      <w:marRight w:val="0"/>
      <w:marTop w:val="0"/>
      <w:marBottom w:val="0"/>
      <w:divBdr>
        <w:top w:val="none" w:sz="0" w:space="0" w:color="auto"/>
        <w:left w:val="none" w:sz="0" w:space="0" w:color="auto"/>
        <w:bottom w:val="none" w:sz="0" w:space="0" w:color="auto"/>
        <w:right w:val="none" w:sz="0" w:space="0" w:color="auto"/>
      </w:divBdr>
      <w:divsChild>
        <w:div w:id="751126700">
          <w:marLeft w:val="0"/>
          <w:marRight w:val="0"/>
          <w:marTop w:val="0"/>
          <w:marBottom w:val="0"/>
          <w:divBdr>
            <w:top w:val="none" w:sz="0" w:space="0" w:color="auto"/>
            <w:left w:val="none" w:sz="0" w:space="0" w:color="auto"/>
            <w:bottom w:val="none" w:sz="0" w:space="0" w:color="auto"/>
            <w:right w:val="none" w:sz="0" w:space="0" w:color="auto"/>
          </w:divBdr>
        </w:div>
        <w:div w:id="134878980">
          <w:marLeft w:val="0"/>
          <w:marRight w:val="0"/>
          <w:marTop w:val="0"/>
          <w:marBottom w:val="0"/>
          <w:divBdr>
            <w:top w:val="none" w:sz="0" w:space="0" w:color="auto"/>
            <w:left w:val="none" w:sz="0" w:space="0" w:color="auto"/>
            <w:bottom w:val="none" w:sz="0" w:space="0" w:color="auto"/>
            <w:right w:val="none" w:sz="0" w:space="0" w:color="auto"/>
          </w:divBdr>
        </w:div>
        <w:div w:id="208856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FD13-60C0-49DB-A2DD-ED2B11ED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8805</TotalTime>
  <Pages>1</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195</cp:revision>
  <cp:lastPrinted>2017-02-22T04:47:00Z</cp:lastPrinted>
  <dcterms:created xsi:type="dcterms:W3CDTF">2017-04-07T10:32:00Z</dcterms:created>
  <dcterms:modified xsi:type="dcterms:W3CDTF">2018-03-14T09:31:00Z</dcterms:modified>
</cp:coreProperties>
</file>